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FA2" w:rsidRPr="00EE4814" w:rsidRDefault="00544633" w:rsidP="008F2933">
      <w:pPr>
        <w:overflowPunct/>
        <w:spacing w:before="120"/>
        <w:jc w:val="center"/>
        <w:textAlignment w:val="auto"/>
        <w:rPr>
          <w:rFonts w:asciiTheme="majorHAnsi" w:hAnsiTheme="majorHAnsi" w:cs="MS Shell Dlg 2"/>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pPr>
      <w:r w:rsidRPr="00EE4814">
        <w:rPr>
          <w:rFonts w:asciiTheme="majorHAnsi" w:hAnsiTheme="majorHAnsi" w:cs="Calibri"/>
          <w:color w:val="800000"/>
          <w:spacing w:val="16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Teaching the Novel</w:t>
      </w:r>
      <w:r w:rsidR="00067C09">
        <w:rPr>
          <w:rFonts w:asciiTheme="majorHAnsi" w:hAnsiTheme="majorHAnsi" w:cs="Calibri"/>
          <w:color w:val="800000"/>
          <w:spacing w:val="16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w:t>
      </w:r>
      <w:r w:rsidRPr="00EE4814">
        <w:rPr>
          <w:rFonts w:asciiTheme="majorHAnsi" w:hAnsiTheme="majorHAnsi" w:cs="Calibri"/>
          <w:color w:val="800000"/>
          <w:spacing w:val="16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br/>
      </w:r>
      <w:r w:rsidR="00797FA2" w:rsidRPr="00EE4814">
        <w:rPr>
          <w:rFonts w:asciiTheme="majorHAnsi" w:hAnsiTheme="majorHAnsi" w:cs="Calibri"/>
          <w:b/>
          <w:color w:val="800000"/>
          <w:spacing w:val="12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BEFORE</w:t>
      </w:r>
      <w:r w:rsidR="00797FA2" w:rsidRPr="00EE4814">
        <w:rPr>
          <w:rFonts w:asciiTheme="majorHAnsi" w:hAnsiTheme="majorHAnsi" w:cs="Calibri"/>
          <w:color w:val="800000"/>
          <w:spacing w:val="12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 xml:space="preserve">, During </w:t>
      </w:r>
      <w:r w:rsidR="00E022F6" w:rsidRPr="00EE4814">
        <w:rPr>
          <w:rFonts w:asciiTheme="majorHAnsi" w:hAnsiTheme="majorHAnsi" w:cs="Calibri"/>
          <w:color w:val="800000"/>
          <w:spacing w:val="12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&amp;</w:t>
      </w:r>
      <w:r w:rsidR="00797FA2" w:rsidRPr="00EE4814">
        <w:rPr>
          <w:rFonts w:asciiTheme="majorHAnsi" w:hAnsiTheme="majorHAnsi" w:cs="Calibri"/>
          <w:color w:val="800000"/>
          <w:spacing w:val="12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 xml:space="preserve"> After</w:t>
      </w:r>
    </w:p>
    <w:p w:rsidR="009E7E92" w:rsidRPr="002C564B" w:rsidRDefault="009E7E92" w:rsidP="00580CA6">
      <w:pPr>
        <w:overflowPunct/>
        <w:jc w:val="center"/>
        <w:textAlignment w:val="auto"/>
        <w:rPr>
          <w:rFonts w:ascii="MS Shell Dlg 2" w:hAnsi="MS Shell Dlg 2" w:cs="MS Shell Dlg 2"/>
          <w:sz w:val="28"/>
          <w:szCs w:val="28"/>
          <w14:ligatures w14:val="standardContextual"/>
          <w14:numForm w14:val="oldStyle"/>
        </w:rPr>
      </w:pPr>
    </w:p>
    <w:p w:rsidR="00694182" w:rsidRPr="00EE4814" w:rsidRDefault="00694182" w:rsidP="00EE4814">
      <w:pPr>
        <w:pStyle w:val="Heading2"/>
      </w:pPr>
      <w:r w:rsidRPr="00EE4814">
        <w:t>Select the novels and place them appropriately in the school calendar.</w:t>
      </w:r>
    </w:p>
    <w:p w:rsidR="00694182" w:rsidRPr="002C564B" w:rsidRDefault="00302D9A" w:rsidP="00694182">
      <w:pPr>
        <w:pStyle w:val="Heading3"/>
        <w:rPr>
          <w14:ligatures w14:val="standardContextual"/>
          <w14:numForm w14:val="oldStyle"/>
        </w:rPr>
      </w:pPr>
      <w:r w:rsidRPr="002C564B">
        <w:rPr>
          <w14:ligatures w14:val="standardContextual"/>
          <w14:numForm w14:val="oldStyle"/>
        </w:rPr>
        <w:t>Select the</w:t>
      </w:r>
      <w:r w:rsidR="00694182" w:rsidRPr="002C564B">
        <w:rPr>
          <w14:ligatures w14:val="standardContextual"/>
          <w14:numForm w14:val="oldStyle"/>
        </w:rPr>
        <w:t xml:space="preserve"> novels</w:t>
      </w:r>
    </w:p>
    <w:p w:rsidR="00EF216F" w:rsidRPr="002C564B" w:rsidRDefault="00EF216F" w:rsidP="00694182">
      <w:pPr>
        <w:pStyle w:val="Heading43"/>
        <w:rPr>
          <w14:ligatures w14:val="standardContextual"/>
          <w14:numForm w14:val="oldStyle"/>
        </w:rPr>
      </w:pPr>
      <w:r w:rsidRPr="002C564B">
        <w:rPr>
          <w14:ligatures w14:val="standardContextual"/>
          <w14:numForm w14:val="oldStyle"/>
        </w:rPr>
        <w:t>Two summer novels, both accessible</w:t>
      </w:r>
    </w:p>
    <w:p w:rsidR="00694182" w:rsidRPr="002C564B" w:rsidRDefault="00EF216F" w:rsidP="00694182">
      <w:pPr>
        <w:pStyle w:val="Heading43"/>
        <w:rPr>
          <w14:ligatures w14:val="standardContextual"/>
          <w14:numForm w14:val="oldStyle"/>
        </w:rPr>
      </w:pPr>
      <w:r w:rsidRPr="002C564B">
        <w:rPr>
          <w14:ligatures w14:val="standardContextual"/>
          <w14:numForm w14:val="oldStyle"/>
        </w:rPr>
        <w:t>Four in-class novels: two pre-WW I, two post-WW </w:t>
      </w:r>
      <w:r w:rsidR="00302D9A" w:rsidRPr="002C564B">
        <w:rPr>
          <w14:ligatures w14:val="standardContextual"/>
          <w14:numForm w14:val="oldStyle"/>
        </w:rPr>
        <w:t>I</w:t>
      </w:r>
    </w:p>
    <w:p w:rsidR="00EF216F" w:rsidRPr="002C564B" w:rsidRDefault="00EF216F" w:rsidP="00694182">
      <w:pPr>
        <w:pStyle w:val="Heading43"/>
        <w:rPr>
          <w14:ligatures w14:val="standardContextual"/>
          <w14:numForm w14:val="oldStyle"/>
        </w:rPr>
      </w:pPr>
      <w:r w:rsidRPr="002C564B">
        <w:rPr>
          <w14:ligatures w14:val="standardContextual"/>
          <w14:numForm w14:val="oldStyle"/>
        </w:rPr>
        <w:t>Most</w:t>
      </w:r>
      <w:r w:rsidR="0029296D" w:rsidRPr="002C564B">
        <w:rPr>
          <w14:ligatures w14:val="standardContextual"/>
          <w14:numForm w14:val="oldStyle"/>
        </w:rPr>
        <w:t xml:space="preserve"> of the novels should be </w:t>
      </w:r>
      <w:r w:rsidRPr="002C564B">
        <w:rPr>
          <w14:ligatures w14:val="standardContextual"/>
          <w14:numForm w14:val="oldStyle"/>
        </w:rPr>
        <w:t>“</w:t>
      </w:r>
      <w:r w:rsidR="0029296D" w:rsidRPr="002C564B">
        <w:rPr>
          <w14:ligatures w14:val="standardContextual"/>
          <w14:numForm w14:val="oldStyle"/>
        </w:rPr>
        <w:t xml:space="preserve">of </w:t>
      </w:r>
      <w:r w:rsidRPr="002C564B">
        <w:rPr>
          <w14:ligatures w14:val="standardContextual"/>
          <w14:numForm w14:val="oldStyle"/>
        </w:rPr>
        <w:t xml:space="preserve">literary merit” </w:t>
      </w:r>
      <w:r w:rsidRPr="002C564B">
        <w:rPr>
          <w14:ligatures w14:val="standardContextual"/>
          <w14:numForm w14:val="oldStyle"/>
        </w:rPr>
        <w:br/>
        <w:t>[rich language / reward rereading / multiplicity of interpretation]</w:t>
      </w:r>
    </w:p>
    <w:p w:rsidR="00694182" w:rsidRPr="002C564B" w:rsidRDefault="00302D9A" w:rsidP="00694182">
      <w:pPr>
        <w:pStyle w:val="Heading3"/>
        <w:rPr>
          <w14:ligatures w14:val="standardContextual"/>
          <w14:numForm w14:val="oldStyle"/>
        </w:rPr>
      </w:pPr>
      <w:r w:rsidRPr="002C564B">
        <w:rPr>
          <w14:ligatures w14:val="standardContextual"/>
          <w14:numForm w14:val="oldStyle"/>
        </w:rPr>
        <w:t>Place</w:t>
      </w:r>
      <w:r w:rsidR="00EF216F" w:rsidRPr="002C564B">
        <w:rPr>
          <w14:ligatures w14:val="standardContextual"/>
          <w14:numForm w14:val="oldStyle"/>
        </w:rPr>
        <w:t xml:space="preserve"> the novels</w:t>
      </w:r>
      <w:r w:rsidRPr="002C564B">
        <w:rPr>
          <w14:ligatures w14:val="standardContextual"/>
          <w14:numForm w14:val="oldStyle"/>
        </w:rPr>
        <w:t xml:space="preserve"> in the syllabus</w:t>
      </w:r>
    </w:p>
    <w:p w:rsidR="00694182" w:rsidRPr="002C564B" w:rsidRDefault="00EA1EB6" w:rsidP="00EF216F">
      <w:pPr>
        <w:pStyle w:val="Heading43"/>
        <w:numPr>
          <w:ilvl w:val="0"/>
          <w:numId w:val="11"/>
        </w:numPr>
        <w:ind w:left="1080"/>
        <w:rPr>
          <w14:ligatures w14:val="standardContextual"/>
          <w14:numForm w14:val="oldStyle"/>
        </w:rPr>
      </w:pPr>
      <w:r w:rsidRPr="002C564B">
        <w:rPr>
          <w14:ligatures w14:val="standardContextual"/>
          <w14:numForm w14:val="oldStyle"/>
        </w:rPr>
        <w:t>Consider putting the novels in order of accessibility</w:t>
      </w:r>
      <w:r w:rsidR="00302D9A" w:rsidRPr="002C564B">
        <w:rPr>
          <w14:ligatures w14:val="standardContextual"/>
          <w14:numForm w14:val="oldStyle"/>
        </w:rPr>
        <w:t>.</w:t>
      </w:r>
    </w:p>
    <w:p w:rsidR="00EA1EB6" w:rsidRPr="002C564B" w:rsidRDefault="00EA1EB6" w:rsidP="00EF216F">
      <w:pPr>
        <w:pStyle w:val="Heading43"/>
        <w:numPr>
          <w:ilvl w:val="0"/>
          <w:numId w:val="11"/>
        </w:numPr>
        <w:ind w:left="1080"/>
        <w:rPr>
          <w14:ligatures w14:val="standardContextual"/>
          <w14:numForm w14:val="oldStyle"/>
        </w:rPr>
      </w:pPr>
      <w:r w:rsidRPr="002C564B">
        <w:rPr>
          <w14:ligatures w14:val="standardContextual"/>
          <w14:numForm w14:val="oldStyle"/>
        </w:rPr>
        <w:t>Consider the ‘traps’ in your school’s calendar</w:t>
      </w:r>
      <w:r w:rsidR="00302D9A" w:rsidRPr="002C564B">
        <w:rPr>
          <w14:ligatures w14:val="standardContextual"/>
          <w14:numForm w14:val="oldStyle"/>
        </w:rPr>
        <w:t>.</w:t>
      </w:r>
    </w:p>
    <w:p w:rsidR="00EA1EB6" w:rsidRPr="002C564B" w:rsidRDefault="00EA1EB6" w:rsidP="00EA1EB6">
      <w:pPr>
        <w:pStyle w:val="Heading43"/>
        <w:numPr>
          <w:ilvl w:val="0"/>
          <w:numId w:val="11"/>
        </w:numPr>
        <w:ind w:left="1080"/>
        <w:rPr>
          <w14:ligatures w14:val="standardContextual"/>
          <w14:numForm w14:val="oldStyle"/>
        </w:rPr>
      </w:pPr>
      <w:r w:rsidRPr="002C564B">
        <w:rPr>
          <w14:ligatures w14:val="standardContextual"/>
          <w14:numForm w14:val="oldStyle"/>
        </w:rPr>
        <w:t xml:space="preserve">Know what your students </w:t>
      </w:r>
      <w:r w:rsidR="0029296D" w:rsidRPr="002C564B">
        <w:rPr>
          <w14:ligatures w14:val="standardContextual"/>
          <w14:numForm w14:val="oldStyle"/>
        </w:rPr>
        <w:t>will be</w:t>
      </w:r>
      <w:r w:rsidRPr="002C564B">
        <w:rPr>
          <w14:ligatures w14:val="standardContextual"/>
          <w14:numForm w14:val="oldStyle"/>
        </w:rPr>
        <w:t xml:space="preserve"> doing in other classes and activities</w:t>
      </w:r>
      <w:r w:rsidR="00302D9A" w:rsidRPr="002C564B">
        <w:rPr>
          <w14:ligatures w14:val="standardContextual"/>
          <w14:numForm w14:val="oldStyle"/>
        </w:rPr>
        <w:t>.</w:t>
      </w:r>
    </w:p>
    <w:p w:rsidR="0025009B" w:rsidRPr="002C564B" w:rsidRDefault="0025009B" w:rsidP="0025009B">
      <w:pPr>
        <w:pStyle w:val="Heading3"/>
        <w:rPr>
          <w14:ligatures w14:val="standardContextual"/>
          <w14:numForm w14:val="oldStyle"/>
        </w:rPr>
      </w:pPr>
      <w:r w:rsidRPr="002C564B">
        <w:rPr>
          <w14:ligatures w14:val="standardContextual"/>
          <w14:numForm w14:val="oldStyle"/>
        </w:rPr>
        <w:t>Use a planning page or the like to set the learning outcomes for each novel</w:t>
      </w:r>
      <w:r w:rsidR="00302D9A" w:rsidRPr="002C564B">
        <w:rPr>
          <w14:ligatures w14:val="standardContextual"/>
          <w14:numForm w14:val="oldStyle"/>
        </w:rPr>
        <w:t>.</w:t>
      </w:r>
    </w:p>
    <w:p w:rsidR="00647DA4" w:rsidRPr="002C564B" w:rsidRDefault="00647DA4" w:rsidP="00647DA4">
      <w:pPr>
        <w:pStyle w:val="Heading3"/>
        <w:rPr>
          <w14:ligatures w14:val="standardContextual"/>
          <w14:numForm w14:val="oldStyle"/>
        </w:rPr>
      </w:pPr>
      <w:r w:rsidRPr="002C564B">
        <w:rPr>
          <w14:ligatures w14:val="standardContextual"/>
          <w14:numForm w14:val="oldStyle"/>
        </w:rPr>
        <w:t>Search the novel on line</w:t>
      </w:r>
      <w:r w:rsidR="00302D9A" w:rsidRPr="002C564B">
        <w:rPr>
          <w14:ligatures w14:val="standardContextual"/>
          <w14:numForm w14:val="oldStyle"/>
        </w:rPr>
        <w:t>.</w:t>
      </w:r>
    </w:p>
    <w:p w:rsidR="00647DA4" w:rsidRPr="002C564B" w:rsidRDefault="00647DA4" w:rsidP="00647DA4">
      <w:pPr>
        <w:pStyle w:val="Heading43"/>
        <w:numPr>
          <w:ilvl w:val="0"/>
          <w:numId w:val="16"/>
        </w:numPr>
        <w:ind w:left="1080"/>
        <w:rPr>
          <w14:ligatures w14:val="standardContextual"/>
          <w14:numForm w14:val="oldStyle"/>
        </w:rPr>
      </w:pPr>
      <w:r w:rsidRPr="002C564B">
        <w:rPr>
          <w14:ligatures w14:val="standardContextual"/>
          <w14:numForm w14:val="oldStyle"/>
        </w:rPr>
        <w:t>Find what resources offer ideas for teaching the novel</w:t>
      </w:r>
      <w:r w:rsidR="00302D9A" w:rsidRPr="002C564B">
        <w:rPr>
          <w14:ligatures w14:val="standardContextual"/>
          <w14:numForm w14:val="oldStyle"/>
        </w:rPr>
        <w:t>.</w:t>
      </w:r>
    </w:p>
    <w:p w:rsidR="00647DA4" w:rsidRPr="002C564B" w:rsidRDefault="00647DA4" w:rsidP="00647DA4">
      <w:pPr>
        <w:pStyle w:val="Heading43"/>
        <w:numPr>
          <w:ilvl w:val="0"/>
          <w:numId w:val="16"/>
        </w:numPr>
        <w:ind w:left="1080"/>
        <w:rPr>
          <w14:ligatures w14:val="standardContextual"/>
          <w14:numForm w14:val="oldStyle"/>
        </w:rPr>
      </w:pPr>
      <w:r w:rsidRPr="002C564B">
        <w:rPr>
          <w14:ligatures w14:val="standardContextual"/>
          <w14:numForm w14:val="oldStyle"/>
        </w:rPr>
        <w:t>Find what resources can help your students; know what sites are available for them</w:t>
      </w:r>
      <w:r w:rsidR="00302D9A" w:rsidRPr="002C564B">
        <w:rPr>
          <w14:ligatures w14:val="standardContextual"/>
          <w14:numForm w14:val="oldStyle"/>
        </w:rPr>
        <w:t>.</w:t>
      </w:r>
    </w:p>
    <w:p w:rsidR="00694182" w:rsidRPr="002C564B" w:rsidRDefault="00694182">
      <w:pPr>
        <w:tabs>
          <w:tab w:val="left" w:pos="540"/>
          <w:tab w:val="left" w:pos="900"/>
          <w:tab w:val="left" w:pos="1260"/>
          <w:tab w:val="left" w:pos="1620"/>
        </w:tabs>
        <w:suppressAutoHyphens/>
        <w:rPr>
          <w:rFonts w:cs="Calibri"/>
          <w14:ligatures w14:val="standardContextual"/>
          <w14:numForm w14:val="oldStyle"/>
        </w:rPr>
      </w:pPr>
    </w:p>
    <w:p w:rsidR="00AB3999" w:rsidRPr="002C564B" w:rsidRDefault="00AB3999" w:rsidP="00EE4814">
      <w:pPr>
        <w:pStyle w:val="Heading2"/>
      </w:pPr>
      <w:r w:rsidRPr="002C564B">
        <w:t>Model a “way into the novel,” a pre</w:t>
      </w:r>
      <w:r w:rsidR="008B3918" w:rsidRPr="002C564B">
        <w:t>-</w:t>
      </w:r>
      <w:r w:rsidRPr="002C564B">
        <w:t>reading strategy.</w:t>
      </w:r>
    </w:p>
    <w:p w:rsidR="00B14BB7" w:rsidRPr="002C564B" w:rsidRDefault="00AB3999" w:rsidP="00126541">
      <w:pPr>
        <w:pStyle w:val="SubItem"/>
        <w:numPr>
          <w:ilvl w:val="0"/>
          <w:numId w:val="12"/>
        </w:numPr>
        <w:rPr>
          <w14:ligatures w14:val="standardContextual"/>
          <w14:numForm w14:val="oldStyle"/>
        </w:rPr>
      </w:pPr>
      <w:r w:rsidRPr="002C564B">
        <w:rPr>
          <w14:ligatures w14:val="standardContextual"/>
          <w14:numForm w14:val="oldStyle"/>
        </w:rPr>
        <w:t>Look carefully at the title—one word at a time.</w:t>
      </w:r>
    </w:p>
    <w:p w:rsidR="00AB3999" w:rsidRPr="002C564B" w:rsidRDefault="00AB3999" w:rsidP="00B14BB7">
      <w:pPr>
        <w:pStyle w:val="Heading3"/>
        <w:rPr>
          <w14:ligatures w14:val="standardContextual"/>
          <w14:numForm w14:val="oldStyle"/>
        </w:rPr>
      </w:pPr>
      <w:r w:rsidRPr="002C564B">
        <w:rPr>
          <w14:ligatures w14:val="standardContextual"/>
          <w14:numForm w14:val="oldStyle"/>
        </w:rPr>
        <w:t>Look at the organization.</w:t>
      </w:r>
    </w:p>
    <w:p w:rsidR="00AB3999" w:rsidRPr="002C564B" w:rsidRDefault="00AB3999" w:rsidP="00126541">
      <w:pPr>
        <w:pStyle w:val="Heading43"/>
        <w:numPr>
          <w:ilvl w:val="0"/>
          <w:numId w:val="13"/>
        </w:numPr>
        <w:ind w:left="1080"/>
        <w:rPr>
          <w14:ligatures w14:val="standardContextual"/>
          <w14:numForm w14:val="oldStyle"/>
        </w:rPr>
      </w:pPr>
      <w:r w:rsidRPr="002C564B">
        <w:rPr>
          <w14:ligatures w14:val="standardContextual"/>
          <w14:numForm w14:val="oldStyle"/>
        </w:rPr>
        <w:t xml:space="preserve">Is the novel divided into chapters? </w:t>
      </w:r>
    </w:p>
    <w:p w:rsidR="00AB3999" w:rsidRPr="002C564B" w:rsidRDefault="00AB3999" w:rsidP="00B14BB7">
      <w:pPr>
        <w:pStyle w:val="Heading5"/>
        <w:rPr>
          <w14:ligatures w14:val="standardContextual"/>
          <w14:numForm w14:val="oldStyle"/>
        </w:rPr>
      </w:pPr>
      <w:r w:rsidRPr="002C564B">
        <w:rPr>
          <w14:ligatures w14:val="standardContextual"/>
          <w14:numForm w14:val="oldStyle"/>
        </w:rPr>
        <w:t xml:space="preserve">How many are there? Are they about equal length? </w:t>
      </w:r>
    </w:p>
    <w:p w:rsidR="00B14BB7" w:rsidRPr="002C564B" w:rsidRDefault="00AB3999" w:rsidP="00B14BB7">
      <w:pPr>
        <w:pStyle w:val="Heading5"/>
        <w:rPr>
          <w14:ligatures w14:val="standardContextual"/>
          <w14:numForm w14:val="oldStyle"/>
        </w:rPr>
      </w:pPr>
      <w:r w:rsidRPr="002C564B">
        <w:rPr>
          <w14:ligatures w14:val="standardContextual"/>
          <w14:numForm w14:val="oldStyle"/>
        </w:rPr>
        <w:t>Are they numbered?</w:t>
      </w:r>
      <w:r w:rsidR="00126541" w:rsidRPr="002C564B">
        <w:rPr>
          <w14:ligatures w14:val="standardContextual"/>
          <w14:numForm w14:val="oldStyle"/>
        </w:rPr>
        <w:t xml:space="preserve"> </w:t>
      </w:r>
      <w:r w:rsidR="00B14BB7" w:rsidRPr="002C564B">
        <w:rPr>
          <w14:ligatures w14:val="standardContextual"/>
          <w14:numForm w14:val="oldStyle"/>
        </w:rPr>
        <w:t>grouped into sections?</w:t>
      </w:r>
    </w:p>
    <w:p w:rsidR="00126541" w:rsidRPr="002C564B" w:rsidRDefault="00126541" w:rsidP="00126541">
      <w:pPr>
        <w:pStyle w:val="Heading43"/>
        <w:rPr>
          <w14:ligatures w14:val="standardContextual"/>
          <w14:numForm w14:val="oldStyle"/>
        </w:rPr>
      </w:pPr>
      <w:r w:rsidRPr="002C564B">
        <w:rPr>
          <w14:ligatures w14:val="standardContextual"/>
          <w14:numForm w14:val="oldStyle"/>
        </w:rPr>
        <w:t>Do they have epigraphs? titles?</w:t>
      </w:r>
    </w:p>
    <w:p w:rsidR="00580CA6" w:rsidRPr="002C564B" w:rsidRDefault="00B14BB7" w:rsidP="00580CA6">
      <w:pPr>
        <w:pStyle w:val="Heading43"/>
        <w:rPr>
          <w14:ligatures w14:val="standardContextual"/>
          <w14:numForm w14:val="oldStyle"/>
        </w:rPr>
      </w:pPr>
      <w:r w:rsidRPr="002C564B">
        <w:rPr>
          <w14:ligatures w14:val="standardContextual"/>
          <w14:numForm w14:val="oldStyle"/>
        </w:rPr>
        <w:t>Watch to see what design the writer is using, what logical reasons under</w:t>
      </w:r>
      <w:r w:rsidR="00580CA6" w:rsidRPr="002C564B">
        <w:rPr>
          <w14:ligatures w14:val="standardContextual"/>
          <w14:numForm w14:val="oldStyle"/>
        </w:rPr>
        <w:t>lie the structural organization: patterns of repetition that establish a narrative rhythm</w:t>
      </w:r>
    </w:p>
    <w:p w:rsidR="00580CA6" w:rsidRPr="002C564B" w:rsidRDefault="00580CA6" w:rsidP="00580CA6">
      <w:pPr>
        <w:pStyle w:val="Heading3"/>
        <w:rPr>
          <w14:ligatures w14:val="standardContextual"/>
          <w14:numForm w14:val="oldStyle"/>
        </w:rPr>
      </w:pPr>
      <w:r w:rsidRPr="002C564B">
        <w:rPr>
          <w14:ligatures w14:val="standardContextual"/>
          <w14:numForm w14:val="oldStyle"/>
        </w:rPr>
        <w:t>Devise a reasonable strategy for reading the novel, including a schedule. Leave some “elbow room.”</w:t>
      </w:r>
    </w:p>
    <w:p w:rsidR="00126541" w:rsidRPr="002C564B" w:rsidRDefault="00126541" w:rsidP="00126541">
      <w:pPr>
        <w:rPr>
          <w14:ligatures w14:val="standardContextual"/>
          <w14:numForm w14:val="oldStyle"/>
        </w:rPr>
      </w:pPr>
    </w:p>
    <w:p w:rsidR="001C270D" w:rsidRPr="002C564B" w:rsidRDefault="00A34CA3" w:rsidP="00EE4814">
      <w:pPr>
        <w:pStyle w:val="Heading2"/>
      </w:pPr>
      <w:r w:rsidRPr="002C564B">
        <w:t xml:space="preserve">Model a close reading of </w:t>
      </w:r>
      <w:r w:rsidR="005E3943" w:rsidRPr="002C564B">
        <w:t xml:space="preserve">the opening </w:t>
      </w:r>
      <w:r w:rsidRPr="002C564B">
        <w:t xml:space="preserve">passage </w:t>
      </w:r>
      <w:r w:rsidR="005E3943" w:rsidRPr="002C564B">
        <w:t xml:space="preserve">of </w:t>
      </w:r>
      <w:r w:rsidRPr="002C564B">
        <w:t>the novel</w:t>
      </w:r>
      <w:r w:rsidR="005E3943" w:rsidRPr="002C564B">
        <w:t>—the writer uses this piece to separate the real world we live in from the world of the novel.</w:t>
      </w:r>
      <w:r w:rsidR="005C38A3" w:rsidRPr="002C564B">
        <w:t xml:space="preserve"> Include the title.</w:t>
      </w:r>
    </w:p>
    <w:p w:rsidR="0025009B" w:rsidRPr="002C564B" w:rsidRDefault="0025009B" w:rsidP="0025009B">
      <w:pPr>
        <w:pStyle w:val="SubItem"/>
        <w:numPr>
          <w:ilvl w:val="0"/>
          <w:numId w:val="15"/>
        </w:numPr>
        <w:rPr>
          <w14:ligatures w14:val="standardContextual"/>
          <w14:numForm w14:val="oldStyle"/>
        </w:rPr>
      </w:pPr>
      <w:r w:rsidRPr="002C564B">
        <w:rPr>
          <w14:ligatures w14:val="standardContextual"/>
          <w14:numForm w14:val="oldStyle"/>
        </w:rPr>
        <w:t>Read at least the first page or two aloud, signaling students what kinds of notes they can be making as they read</w:t>
      </w:r>
      <w:r w:rsidR="00647DA4" w:rsidRPr="002C564B">
        <w:rPr>
          <w14:ligatures w14:val="standardContextual"/>
          <w14:numForm w14:val="oldStyle"/>
        </w:rPr>
        <w:t>. Be sure they can pronounce the proper nouns.</w:t>
      </w:r>
    </w:p>
    <w:p w:rsidR="00647DA4" w:rsidRDefault="00647DA4" w:rsidP="0025009B">
      <w:pPr>
        <w:pStyle w:val="SubItem"/>
        <w:numPr>
          <w:ilvl w:val="0"/>
          <w:numId w:val="15"/>
        </w:numPr>
        <w:rPr>
          <w14:ligatures w14:val="standardContextual"/>
          <w14:numForm w14:val="oldStyle"/>
        </w:rPr>
      </w:pPr>
      <w:r w:rsidRPr="002C564B">
        <w:rPr>
          <w14:ligatures w14:val="standardContextual"/>
          <w14:numForm w14:val="oldStyle"/>
        </w:rPr>
        <w:t>Help students identify the setting and the point of view.</w:t>
      </w:r>
    </w:p>
    <w:p w:rsidR="00E022F6" w:rsidRPr="00EE4814" w:rsidRDefault="00E022F6" w:rsidP="00E022F6">
      <w:pPr>
        <w:pageBreakBefore/>
        <w:overflowPunct/>
        <w:spacing w:before="120"/>
        <w:jc w:val="center"/>
        <w:textAlignment w:val="auto"/>
        <w:rPr>
          <w:rFonts w:asciiTheme="majorHAnsi" w:hAnsiTheme="majorHAnsi" w:cs="MS Shell Dlg 2"/>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pPr>
      <w:r w:rsidRPr="00EE4814">
        <w:rPr>
          <w:rFonts w:asciiTheme="majorHAnsi" w:hAnsiTheme="majorHAnsi" w:cs="Calibri"/>
          <w:color w:val="800000"/>
          <w:spacing w:val="16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lastRenderedPageBreak/>
        <w:t>Teaching the Novel</w:t>
      </w:r>
      <w:r w:rsidR="00067C09">
        <w:rPr>
          <w:rFonts w:asciiTheme="majorHAnsi" w:hAnsiTheme="majorHAnsi" w:cs="Calibri"/>
          <w:color w:val="800000"/>
          <w:spacing w:val="16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w:t>
      </w:r>
      <w:r w:rsidRPr="00EE4814">
        <w:rPr>
          <w:rFonts w:asciiTheme="majorHAnsi" w:hAnsiTheme="majorHAnsi" w:cs="Calibri"/>
          <w:color w:val="800000"/>
          <w:spacing w:val="16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br/>
      </w:r>
      <w:r w:rsidRPr="00EE4814">
        <w:rPr>
          <w:rFonts w:asciiTheme="majorHAnsi" w:hAnsiTheme="majorHAnsi" w:cs="Calibri"/>
          <w:color w:val="800000"/>
          <w:spacing w:val="12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 xml:space="preserve">Before, </w:t>
      </w:r>
      <w:r w:rsidRPr="00EE4814">
        <w:rPr>
          <w:rFonts w:asciiTheme="majorHAnsi" w:hAnsiTheme="majorHAnsi" w:cs="Calibri"/>
          <w:b/>
          <w:color w:val="800000"/>
          <w:spacing w:val="12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DURING</w:t>
      </w:r>
      <w:r w:rsidRPr="00EE4814">
        <w:rPr>
          <w:rFonts w:asciiTheme="majorHAnsi" w:hAnsiTheme="majorHAnsi" w:cs="Calibri"/>
          <w:color w:val="800000"/>
          <w:spacing w:val="12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w:t>
      </w:r>
      <w:r w:rsidR="00C51DD5" w:rsidRPr="00EE4814">
        <w:rPr>
          <w:rFonts w:asciiTheme="majorHAnsi" w:hAnsiTheme="majorHAnsi" w:cs="Calibri"/>
          <w:color w:val="800000"/>
          <w:spacing w:val="12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 xml:space="preserve"> </w:t>
      </w:r>
      <w:r w:rsidRPr="00EE4814">
        <w:rPr>
          <w:rFonts w:asciiTheme="majorHAnsi" w:hAnsiTheme="majorHAnsi" w:cs="Calibri"/>
          <w:color w:val="800000"/>
          <w:spacing w:val="12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&amp; After</w:t>
      </w:r>
    </w:p>
    <w:p w:rsidR="00E022F6" w:rsidRPr="00FA3110" w:rsidRDefault="00E022F6" w:rsidP="00E022F6">
      <w:pPr>
        <w:tabs>
          <w:tab w:val="left" w:pos="540"/>
          <w:tab w:val="left" w:pos="900"/>
          <w:tab w:val="left" w:pos="1260"/>
          <w:tab w:val="left" w:pos="1620"/>
        </w:tabs>
        <w:suppressAutoHyphens/>
        <w:rPr>
          <w:rFonts w:cs="Calibri"/>
          <w14:ligatures w14:val="standardContextual"/>
          <w14:numForm w14:val="oldStyle"/>
        </w:rPr>
      </w:pPr>
    </w:p>
    <w:p w:rsidR="00E022F6" w:rsidRPr="00FA3110" w:rsidRDefault="00E022F6" w:rsidP="00EE4814">
      <w:pPr>
        <w:pStyle w:val="Heading2"/>
        <w:numPr>
          <w:ilvl w:val="0"/>
          <w:numId w:val="22"/>
        </w:numPr>
        <w:ind w:left="360"/>
      </w:pPr>
      <w:r w:rsidRPr="00FA3110">
        <w:t>Model a close reading of a narrative passage early in the novel [to signal what elements students should be attending to]</w:t>
      </w:r>
    </w:p>
    <w:p w:rsidR="00E022F6" w:rsidRPr="00FA3110" w:rsidRDefault="00E022F6" w:rsidP="00E022F6">
      <w:pPr>
        <w:pStyle w:val="SubItem"/>
        <w:numPr>
          <w:ilvl w:val="0"/>
          <w:numId w:val="9"/>
        </w:numPr>
        <w:ind w:left="900"/>
        <w:rPr>
          <w14:ligatures w14:val="standardContextual"/>
          <w14:numForm w14:val="oldStyle"/>
        </w:rPr>
        <w:sectPr w:rsidR="00E022F6" w:rsidRPr="00FA3110" w:rsidSect="004524B7">
          <w:endnotePr>
            <w:numFmt w:val="decimal"/>
          </w:endnotePr>
          <w:type w:val="continuous"/>
          <w:pgSz w:w="12240" w:h="15840"/>
          <w:pgMar w:top="1080" w:right="1080" w:bottom="1080" w:left="1440" w:header="720" w:footer="720" w:gutter="0"/>
          <w:cols w:space="720"/>
          <w:noEndnote/>
        </w:sectPr>
      </w:pPr>
    </w:p>
    <w:p w:rsidR="00E022F6" w:rsidRPr="00FA3110" w:rsidRDefault="00E022F6" w:rsidP="00E022F6">
      <w:pPr>
        <w:pStyle w:val="Heading3"/>
        <w:numPr>
          <w:ilvl w:val="0"/>
          <w:numId w:val="9"/>
        </w:numPr>
        <w:rPr>
          <w14:ligatures w14:val="standardContextual"/>
          <w14:numForm w14:val="oldStyle"/>
        </w:rPr>
      </w:pPr>
      <w:r w:rsidRPr="00FA3110">
        <w:rPr>
          <w14:ligatures w14:val="standardContextual"/>
          <w14:numForm w14:val="oldStyle"/>
        </w:rPr>
        <w:t>the setting</w:t>
      </w:r>
    </w:p>
    <w:p w:rsidR="00E022F6" w:rsidRPr="00FA3110" w:rsidRDefault="00E022F6" w:rsidP="00E022F6">
      <w:pPr>
        <w:pStyle w:val="Heading3"/>
        <w:numPr>
          <w:ilvl w:val="0"/>
          <w:numId w:val="9"/>
        </w:numPr>
        <w:rPr>
          <w14:ligatures w14:val="standardContextual"/>
          <w14:numForm w14:val="oldStyle"/>
        </w:rPr>
      </w:pPr>
      <w:r w:rsidRPr="00FA3110">
        <w:rPr>
          <w14:ligatures w14:val="standardContextual"/>
          <w14:numForm w14:val="oldStyle"/>
        </w:rPr>
        <w:t>in time [year, season, and the like]</w:t>
      </w:r>
    </w:p>
    <w:p w:rsidR="00E022F6" w:rsidRPr="00FA3110" w:rsidRDefault="00E022F6" w:rsidP="00E022F6">
      <w:pPr>
        <w:pStyle w:val="Heading3"/>
        <w:numPr>
          <w:ilvl w:val="0"/>
          <w:numId w:val="9"/>
        </w:numPr>
        <w:rPr>
          <w14:ligatures w14:val="standardContextual"/>
          <w14:numForm w14:val="oldStyle"/>
        </w:rPr>
      </w:pPr>
      <w:r w:rsidRPr="00FA3110">
        <w:rPr>
          <w14:ligatures w14:val="standardContextual"/>
          <w14:numForm w14:val="oldStyle"/>
        </w:rPr>
        <w:t>in place [country, city or country, and the like]</w:t>
      </w:r>
    </w:p>
    <w:p w:rsidR="00E022F6" w:rsidRPr="00FA3110" w:rsidRDefault="00E022F6" w:rsidP="00E022F6">
      <w:pPr>
        <w:pStyle w:val="Heading3"/>
        <w:numPr>
          <w:ilvl w:val="0"/>
          <w:numId w:val="9"/>
        </w:numPr>
        <w:rPr>
          <w14:ligatures w14:val="standardContextual"/>
          <w14:numForm w14:val="oldStyle"/>
        </w:rPr>
      </w:pPr>
      <w:r w:rsidRPr="00FA3110">
        <w:rPr>
          <w14:ligatures w14:val="standardContextual"/>
          <w14:numForm w14:val="oldStyle"/>
        </w:rPr>
        <w:t>social and historical environment</w:t>
      </w:r>
    </w:p>
    <w:p w:rsidR="00E022F6" w:rsidRPr="00FA3110" w:rsidRDefault="00E022F6" w:rsidP="00E022F6">
      <w:pPr>
        <w:pStyle w:val="Heading3"/>
        <w:numPr>
          <w:ilvl w:val="0"/>
          <w:numId w:val="9"/>
        </w:numPr>
        <w:rPr>
          <w14:ligatures w14:val="standardContextual"/>
          <w14:numForm w14:val="oldStyle"/>
        </w:rPr>
      </w:pPr>
      <w:r w:rsidRPr="00FA3110">
        <w:rPr>
          <w14:ligatures w14:val="standardContextual"/>
          <w14:numForm w14:val="oldStyle"/>
        </w:rPr>
        <w:br w:type="column"/>
      </w:r>
      <w:r w:rsidRPr="00FA3110">
        <w:rPr>
          <w14:ligatures w14:val="standardContextual"/>
          <w14:numForm w14:val="oldStyle"/>
        </w:rPr>
        <w:t>the characters</w:t>
      </w:r>
    </w:p>
    <w:p w:rsidR="00E022F6" w:rsidRPr="00FA3110" w:rsidRDefault="00E022F6" w:rsidP="00E022F6">
      <w:pPr>
        <w:pStyle w:val="Heading3"/>
        <w:numPr>
          <w:ilvl w:val="0"/>
          <w:numId w:val="9"/>
        </w:numPr>
        <w:rPr>
          <w14:ligatures w14:val="standardContextual"/>
          <w14:numForm w14:val="oldStyle"/>
        </w:rPr>
      </w:pPr>
      <w:r w:rsidRPr="00FA3110">
        <w:rPr>
          <w14:ligatures w14:val="standardContextual"/>
          <w14:numForm w14:val="oldStyle"/>
        </w:rPr>
        <w:t>who they are and how the relate to the others</w:t>
      </w:r>
    </w:p>
    <w:p w:rsidR="00E022F6" w:rsidRPr="00FA3110" w:rsidRDefault="00E022F6" w:rsidP="00E022F6">
      <w:pPr>
        <w:pStyle w:val="Heading3"/>
        <w:numPr>
          <w:ilvl w:val="0"/>
          <w:numId w:val="9"/>
        </w:numPr>
        <w:rPr>
          <w14:ligatures w14:val="standardContextual"/>
          <w14:numForm w14:val="oldStyle"/>
        </w:rPr>
      </w:pPr>
      <w:r w:rsidRPr="00FA3110">
        <w:rPr>
          <w14:ligatures w14:val="standardContextual"/>
          <w14:numForm w14:val="oldStyle"/>
        </w:rPr>
        <w:t>techniques the writer uses to reveal them</w:t>
      </w:r>
    </w:p>
    <w:p w:rsidR="00E022F6" w:rsidRPr="00FA3110" w:rsidRDefault="00E022F6" w:rsidP="00E022F6">
      <w:pPr>
        <w:keepLines/>
        <w:tabs>
          <w:tab w:val="left" w:pos="-720"/>
          <w:tab w:val="left" w:pos="540"/>
          <w:tab w:val="left" w:pos="900"/>
          <w:tab w:val="left" w:pos="1260"/>
          <w:tab w:val="left" w:pos="1620"/>
        </w:tabs>
        <w:suppressAutoHyphens/>
        <w:rPr>
          <w:rFonts w:cs="Calibri"/>
          <w14:ligatures w14:val="standardContextual"/>
          <w14:numForm w14:val="oldStyle"/>
        </w:rPr>
        <w:sectPr w:rsidR="00E022F6" w:rsidRPr="00FA3110" w:rsidSect="004524B7">
          <w:endnotePr>
            <w:numFmt w:val="decimal"/>
          </w:endnotePr>
          <w:type w:val="continuous"/>
          <w:pgSz w:w="12240" w:h="15840"/>
          <w:pgMar w:top="1080" w:right="1080" w:bottom="1080" w:left="1440" w:header="720" w:footer="720" w:gutter="0"/>
          <w:cols w:num="2" w:space="720"/>
          <w:noEndnote/>
        </w:sectPr>
      </w:pPr>
    </w:p>
    <w:p w:rsidR="00E022F6" w:rsidRPr="00FA3110" w:rsidRDefault="00E022F6" w:rsidP="00E022F6">
      <w:pPr>
        <w:keepLines/>
        <w:tabs>
          <w:tab w:val="left" w:pos="-720"/>
          <w:tab w:val="left" w:pos="540"/>
          <w:tab w:val="left" w:pos="900"/>
          <w:tab w:val="left" w:pos="1260"/>
          <w:tab w:val="left" w:pos="1620"/>
        </w:tabs>
        <w:suppressAutoHyphens/>
        <w:rPr>
          <w:rFonts w:cs="Calibri"/>
          <w14:ligatures w14:val="standardContextual"/>
          <w14:numForm w14:val="oldStyle"/>
        </w:rPr>
      </w:pPr>
    </w:p>
    <w:p w:rsidR="00E022F6" w:rsidRPr="00FA3110" w:rsidRDefault="00E022F6" w:rsidP="00EE4814">
      <w:pPr>
        <w:pStyle w:val="Heading2"/>
      </w:pPr>
      <w:r w:rsidRPr="00FA3110">
        <w:t>Annotating</w:t>
      </w:r>
    </w:p>
    <w:p w:rsidR="00E022F6" w:rsidRPr="00E022F6" w:rsidRDefault="00E022F6" w:rsidP="00E022F6">
      <w:pPr>
        <w:pStyle w:val="SubItem"/>
        <w:numPr>
          <w:ilvl w:val="0"/>
          <w:numId w:val="17"/>
        </w:numPr>
        <w:rPr>
          <w14:ligatures w14:val="standardContextual"/>
          <w14:numForm w14:val="oldStyle"/>
        </w:rPr>
      </w:pPr>
      <w:r w:rsidRPr="00E022F6">
        <w:rPr>
          <w14:ligatures w14:val="standardContextual"/>
          <w14:numForm w14:val="oldStyle"/>
        </w:rPr>
        <w:t>Work out a system to offer students for marking the text. At the least, they should indicate:</w:t>
      </w:r>
    </w:p>
    <w:p w:rsidR="00E022F6" w:rsidRPr="00FA3110" w:rsidRDefault="00E022F6" w:rsidP="00E022F6">
      <w:pPr>
        <w:pStyle w:val="Heading6"/>
        <w:keepNext w:val="0"/>
        <w:tabs>
          <w:tab w:val="left" w:pos="360"/>
          <w:tab w:val="left" w:pos="1080"/>
        </w:tabs>
        <w:suppressAutoHyphens/>
        <w:spacing w:before="0" w:after="60"/>
        <w:ind w:left="1080" w:hanging="360"/>
        <w:rPr>
          <w14:ligatures w14:val="standardContextual"/>
          <w14:numForm w14:val="oldStyle"/>
        </w:rPr>
        <w:sectPr w:rsidR="00E022F6" w:rsidRPr="00FA3110" w:rsidSect="004524B7">
          <w:endnotePr>
            <w:numFmt w:val="decimal"/>
          </w:endnotePr>
          <w:type w:val="continuous"/>
          <w:pgSz w:w="12240" w:h="15840"/>
          <w:pgMar w:top="1080" w:right="1080" w:bottom="1080" w:left="1440" w:header="720" w:footer="720" w:gutter="0"/>
          <w:cols w:space="720"/>
          <w:noEndnote/>
        </w:sectPr>
      </w:pPr>
    </w:p>
    <w:p w:rsidR="00E022F6" w:rsidRPr="00FA3110" w:rsidRDefault="00E022F6" w:rsidP="00EE4814">
      <w:pPr>
        <w:pStyle w:val="Heading6"/>
        <w:keepNext w:val="0"/>
        <w:numPr>
          <w:ilvl w:val="0"/>
          <w:numId w:val="21"/>
        </w:numPr>
        <w:tabs>
          <w:tab w:val="left" w:pos="360"/>
          <w:tab w:val="left" w:pos="1080"/>
        </w:tabs>
        <w:suppressAutoHyphens/>
        <w:spacing w:before="0" w:after="60"/>
        <w:ind w:left="936"/>
        <w:rPr>
          <w:sz w:val="22"/>
          <w:szCs w:val="22"/>
          <w14:ligatures w14:val="standardContextual"/>
          <w14:numForm w14:val="oldStyle"/>
        </w:rPr>
      </w:pPr>
      <w:r w:rsidRPr="00FA3110">
        <w:rPr>
          <w:sz w:val="22"/>
          <w:szCs w:val="22"/>
          <w14:ligatures w14:val="standardContextual"/>
          <w14:numForm w14:val="oldStyle"/>
        </w:rPr>
        <w:t>the entrance of new characters</w:t>
      </w:r>
    </w:p>
    <w:p w:rsidR="00E022F6" w:rsidRPr="00FA3110" w:rsidRDefault="00E022F6" w:rsidP="00EE4814">
      <w:pPr>
        <w:pStyle w:val="Heading6"/>
        <w:keepNext w:val="0"/>
        <w:numPr>
          <w:ilvl w:val="0"/>
          <w:numId w:val="21"/>
        </w:numPr>
        <w:tabs>
          <w:tab w:val="left" w:pos="360"/>
          <w:tab w:val="left" w:pos="1080"/>
        </w:tabs>
        <w:suppressAutoHyphens/>
        <w:spacing w:before="0" w:after="60"/>
        <w:ind w:left="936"/>
        <w:rPr>
          <w:sz w:val="22"/>
          <w:szCs w:val="22"/>
          <w14:ligatures w14:val="standardContextual"/>
          <w14:numForm w14:val="oldStyle"/>
        </w:rPr>
      </w:pPr>
      <w:r w:rsidRPr="00FA3110">
        <w:rPr>
          <w:sz w:val="22"/>
          <w:szCs w:val="22"/>
          <w14:ligatures w14:val="standardContextual"/>
          <w14:numForm w14:val="oldStyle"/>
        </w:rPr>
        <w:t>shifts in setting (place or time) or mood</w:t>
      </w:r>
    </w:p>
    <w:p w:rsidR="00E022F6" w:rsidRPr="00FA3110" w:rsidRDefault="00E022F6" w:rsidP="00EE4814">
      <w:pPr>
        <w:pStyle w:val="Heading6"/>
        <w:keepNext w:val="0"/>
        <w:numPr>
          <w:ilvl w:val="0"/>
          <w:numId w:val="21"/>
        </w:numPr>
        <w:tabs>
          <w:tab w:val="left" w:pos="360"/>
          <w:tab w:val="left" w:pos="1080"/>
        </w:tabs>
        <w:suppressAutoHyphens/>
        <w:spacing w:before="0" w:after="60"/>
        <w:ind w:left="936"/>
        <w:rPr>
          <w:sz w:val="22"/>
          <w:szCs w:val="22"/>
          <w14:ligatures w14:val="standardContextual"/>
          <w14:numForm w14:val="oldStyle"/>
        </w:rPr>
      </w:pPr>
      <w:r w:rsidRPr="00FA3110">
        <w:rPr>
          <w:sz w:val="22"/>
          <w:szCs w:val="22"/>
          <w14:ligatures w14:val="standardContextual"/>
          <w14:numForm w14:val="oldStyle"/>
        </w:rPr>
        <w:t>changes in characters (softening, hardening, epiphanies) or changes in relationships between or among characters</w:t>
      </w:r>
    </w:p>
    <w:p w:rsidR="00E022F6" w:rsidRPr="00FA3110" w:rsidRDefault="00E022F6" w:rsidP="00EE4814">
      <w:pPr>
        <w:pStyle w:val="Heading6"/>
        <w:keepNext w:val="0"/>
        <w:numPr>
          <w:ilvl w:val="0"/>
          <w:numId w:val="21"/>
        </w:numPr>
        <w:tabs>
          <w:tab w:val="left" w:pos="360"/>
          <w:tab w:val="left" w:pos="1080"/>
        </w:tabs>
        <w:suppressAutoHyphens/>
        <w:spacing w:before="0" w:after="60"/>
        <w:ind w:left="936"/>
        <w:rPr>
          <w:sz w:val="22"/>
          <w:szCs w:val="22"/>
          <w14:ligatures w14:val="standardContextual"/>
          <w14:numForm w14:val="oldStyle"/>
        </w:rPr>
      </w:pPr>
      <w:r w:rsidRPr="00FA3110">
        <w:rPr>
          <w:sz w:val="22"/>
          <w:szCs w:val="22"/>
          <w14:ligatures w14:val="standardContextual"/>
          <w14:numForm w14:val="oldStyle"/>
        </w:rPr>
        <w:t>patterns, including repetition or echoing</w:t>
      </w:r>
    </w:p>
    <w:p w:rsidR="00E022F6" w:rsidRPr="00FA3110" w:rsidRDefault="00E022F6" w:rsidP="00EE4814">
      <w:pPr>
        <w:pStyle w:val="Heading6"/>
        <w:keepNext w:val="0"/>
        <w:numPr>
          <w:ilvl w:val="0"/>
          <w:numId w:val="21"/>
        </w:numPr>
        <w:tabs>
          <w:tab w:val="left" w:pos="360"/>
          <w:tab w:val="left" w:pos="1080"/>
        </w:tabs>
        <w:suppressAutoHyphens/>
        <w:spacing w:before="0" w:after="60"/>
        <w:ind w:left="936"/>
        <w:rPr>
          <w:sz w:val="22"/>
          <w:szCs w:val="22"/>
          <w14:ligatures w14:val="standardContextual"/>
          <w14:numForm w14:val="oldStyle"/>
        </w:rPr>
      </w:pPr>
      <w:r w:rsidRPr="00FA3110">
        <w:rPr>
          <w:sz w:val="22"/>
          <w:szCs w:val="22"/>
          <w14:ligatures w14:val="standardContextual"/>
          <w14:numForm w14:val="oldStyle"/>
        </w:rPr>
        <w:br w:type="column"/>
      </w:r>
      <w:r w:rsidRPr="00FA3110">
        <w:rPr>
          <w:sz w:val="22"/>
          <w:szCs w:val="22"/>
          <w14:ligatures w14:val="standardContextual"/>
          <w14:numForm w14:val="oldStyle"/>
        </w:rPr>
        <w:t>plot elements (complications, crises, climaxes, reversals)</w:t>
      </w:r>
    </w:p>
    <w:p w:rsidR="00E022F6" w:rsidRPr="00FA3110" w:rsidRDefault="00E022F6" w:rsidP="00EE4814">
      <w:pPr>
        <w:pStyle w:val="Heading6"/>
        <w:keepNext w:val="0"/>
        <w:numPr>
          <w:ilvl w:val="0"/>
          <w:numId w:val="21"/>
        </w:numPr>
        <w:tabs>
          <w:tab w:val="left" w:pos="360"/>
          <w:tab w:val="left" w:pos="1080"/>
        </w:tabs>
        <w:suppressAutoHyphens/>
        <w:spacing w:before="0" w:after="60"/>
        <w:ind w:left="936"/>
        <w:rPr>
          <w:sz w:val="22"/>
          <w:szCs w:val="22"/>
          <w14:ligatures w14:val="standardContextual"/>
          <w14:numForm w14:val="oldStyle"/>
        </w:rPr>
      </w:pPr>
      <w:r w:rsidRPr="00FA3110">
        <w:rPr>
          <w:sz w:val="22"/>
          <w:szCs w:val="22"/>
          <w14:ligatures w14:val="standardContextual"/>
          <w14:numForm w14:val="oldStyle"/>
        </w:rPr>
        <w:t>predictions</w:t>
      </w:r>
    </w:p>
    <w:p w:rsidR="00E022F6" w:rsidRPr="00FA3110" w:rsidRDefault="00E022F6" w:rsidP="00EE4814">
      <w:pPr>
        <w:pStyle w:val="Heading6"/>
        <w:keepNext w:val="0"/>
        <w:numPr>
          <w:ilvl w:val="0"/>
          <w:numId w:val="21"/>
        </w:numPr>
        <w:tabs>
          <w:tab w:val="left" w:pos="360"/>
          <w:tab w:val="left" w:pos="1080"/>
        </w:tabs>
        <w:suppressAutoHyphens/>
        <w:spacing w:before="0" w:after="60"/>
        <w:ind w:left="936"/>
        <w:rPr>
          <w:sz w:val="22"/>
          <w:szCs w:val="22"/>
          <w14:ligatures w14:val="standardContextual"/>
          <w14:numForm w14:val="oldStyle"/>
        </w:rPr>
      </w:pPr>
      <w:r w:rsidRPr="00FA3110">
        <w:rPr>
          <w:sz w:val="22"/>
          <w:szCs w:val="22"/>
          <w14:ligatures w14:val="standardContextual"/>
          <w14:numForm w14:val="oldStyle"/>
        </w:rPr>
        <w:t xml:space="preserve">questions </w:t>
      </w:r>
    </w:p>
    <w:p w:rsidR="00E022F6" w:rsidRPr="00FA3110" w:rsidRDefault="00E022F6" w:rsidP="00EE4814">
      <w:pPr>
        <w:pStyle w:val="Heading6"/>
        <w:keepNext w:val="0"/>
        <w:numPr>
          <w:ilvl w:val="0"/>
          <w:numId w:val="21"/>
        </w:numPr>
        <w:tabs>
          <w:tab w:val="left" w:pos="360"/>
          <w:tab w:val="left" w:pos="1080"/>
        </w:tabs>
        <w:suppressAutoHyphens/>
        <w:spacing w:before="0" w:after="60"/>
        <w:ind w:left="936"/>
        <w:rPr>
          <w:sz w:val="22"/>
          <w:szCs w:val="22"/>
          <w14:ligatures w14:val="standardContextual"/>
          <w14:numForm w14:val="oldStyle"/>
        </w:rPr>
      </w:pPr>
      <w:r w:rsidRPr="00FA3110">
        <w:rPr>
          <w:sz w:val="22"/>
          <w:szCs w:val="22"/>
          <w14:ligatures w14:val="standardContextual"/>
          <w14:numForm w14:val="oldStyle"/>
        </w:rPr>
        <w:t>memorable lines or passages</w:t>
      </w:r>
    </w:p>
    <w:p w:rsidR="00E022F6" w:rsidRPr="00FA3110" w:rsidRDefault="00E022F6" w:rsidP="00E022F6">
      <w:pPr>
        <w:rPr>
          <w:sz w:val="22"/>
          <w:szCs w:val="22"/>
          <w14:ligatures w14:val="standardContextual"/>
          <w14:numForm w14:val="oldStyle"/>
        </w:rPr>
        <w:sectPr w:rsidR="00E022F6" w:rsidRPr="00FA3110" w:rsidSect="004524B7">
          <w:endnotePr>
            <w:numFmt w:val="decimal"/>
          </w:endnotePr>
          <w:type w:val="continuous"/>
          <w:pgSz w:w="12240" w:h="15840"/>
          <w:pgMar w:top="1080" w:right="1080" w:bottom="1080" w:left="1440" w:header="720" w:footer="720" w:gutter="0"/>
          <w:cols w:num="2" w:space="720" w:equalWidth="0">
            <w:col w:w="5040" w:space="720"/>
            <w:col w:w="3960"/>
          </w:cols>
          <w:noEndnote/>
        </w:sectPr>
      </w:pPr>
    </w:p>
    <w:p w:rsidR="00E022F6" w:rsidRPr="00FA3110" w:rsidRDefault="00E022F6" w:rsidP="00E022F6">
      <w:pPr>
        <w:pStyle w:val="Heading3"/>
        <w:numPr>
          <w:ilvl w:val="0"/>
          <w:numId w:val="9"/>
        </w:numPr>
        <w:spacing w:before="60"/>
        <w:rPr>
          <w14:ligatures w14:val="standardContextual"/>
          <w14:numForm w14:val="oldStyle"/>
        </w:rPr>
      </w:pPr>
      <w:r w:rsidRPr="00FA3110">
        <w:rPr>
          <w14:ligatures w14:val="standardContextual"/>
          <w14:numForm w14:val="oldStyle"/>
        </w:rPr>
        <w:t>Stop to review the annotations frequently, using the questions students bring in to start discussion, constructing a class-wide set of “memorable lines,” and the like</w:t>
      </w:r>
    </w:p>
    <w:p w:rsidR="00E022F6" w:rsidRPr="00FA3110" w:rsidRDefault="00E022F6" w:rsidP="00E022F6">
      <w:pPr>
        <w:keepLines/>
        <w:tabs>
          <w:tab w:val="left" w:pos="-720"/>
          <w:tab w:val="left" w:pos="540"/>
          <w:tab w:val="left" w:pos="900"/>
          <w:tab w:val="left" w:pos="1260"/>
          <w:tab w:val="left" w:pos="1620"/>
        </w:tabs>
        <w:suppressAutoHyphens/>
        <w:rPr>
          <w:rFonts w:cs="Calibri"/>
          <w14:ligatures w14:val="standardContextual"/>
          <w14:numForm w14:val="oldStyle"/>
        </w:rPr>
      </w:pPr>
    </w:p>
    <w:p w:rsidR="00E022F6" w:rsidRPr="00FA3110" w:rsidRDefault="00E022F6" w:rsidP="00EE4814">
      <w:pPr>
        <w:pStyle w:val="Heading2"/>
      </w:pPr>
      <w:r w:rsidRPr="00FA3110">
        <w:t>Some Activities</w:t>
      </w: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14:ligatures w14:val="standardContextual"/>
          <w14:numForm w14:val="oldStyle"/>
        </w:rPr>
        <w:sectPr w:rsidR="00E022F6" w:rsidRPr="00FA3110" w:rsidSect="004524B7">
          <w:endnotePr>
            <w:numFmt w:val="decimal"/>
          </w:endnotePr>
          <w:type w:val="continuous"/>
          <w:pgSz w:w="12240" w:h="15840"/>
          <w:pgMar w:top="1080" w:right="1080" w:bottom="1080" w:left="1440" w:header="720" w:footer="720" w:gutter="0"/>
          <w:cols w:space="720"/>
          <w:noEndnote/>
        </w:sectPr>
      </w:pP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Make a list of a character’s actions in one column and the consequences of those actions in the other.</w:t>
      </w: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Stop in the middle, or at the end of each third, to identify and discuss the “big issues” to that point. How can they be identified? How will the author have the characters work them out?</w:t>
      </w: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Find a poem (or a song) that echoes or can be said to comment on a part or passage of the novel. Explain how the two are related.</w:t>
      </w: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Decide to what extent the names of the characters seem to suggest meanings.</w:t>
      </w: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In a complex novel, keep a family tree.</w:t>
      </w: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 xml:space="preserve">Trace graphically the conflicts in the novel. Which pit characters against their environment, natural or social? Which set characters against each other? Which create a clash within a character? Which characters want what they wish they did </w:t>
      </w:r>
      <w:r w:rsidRPr="00FA3110">
        <w:rPr>
          <w:rFonts w:cs="Calibri"/>
          <w:i/>
          <w14:ligatures w14:val="standardContextual"/>
          <w14:numForm w14:val="oldStyle"/>
        </w:rPr>
        <w:t>not</w:t>
      </w:r>
      <w:r w:rsidRPr="00FA3110">
        <w:rPr>
          <w:rFonts w:cs="Calibri"/>
          <w14:ligatures w14:val="standardContextual"/>
          <w14:numForm w14:val="oldStyle"/>
        </w:rPr>
        <w:t xml:space="preserve"> want?</w:t>
      </w: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For one chapter/section of the novel, write a review of the analysis given at one of the popular “literature help” web sites: Enotes, SparkNotes, BookRags, or the like. Explain what is included, what is left out, any special insights the site offers, any questionable readings, and anything else that helps evaluate the site.</w:t>
      </w: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14:ligatures w14:val="standardContextual"/>
          <w14:numForm w14:val="oldStyle"/>
        </w:rPr>
        <w:sectPr w:rsidR="00E022F6" w:rsidRPr="00FA3110" w:rsidSect="004524B7">
          <w:endnotePr>
            <w:numFmt w:val="decimal"/>
          </w:endnotePr>
          <w:type w:val="continuous"/>
          <w:pgSz w:w="12240" w:h="15840"/>
          <w:pgMar w:top="1080" w:right="1080" w:bottom="1080" w:left="1440" w:header="720" w:footer="720" w:gutter="0"/>
          <w:cols w:num="2" w:space="720"/>
          <w:noEndnote/>
        </w:sectPr>
      </w:pPr>
    </w:p>
    <w:p w:rsidR="00E022F6" w:rsidRPr="00FA3110" w:rsidRDefault="00E022F6" w:rsidP="00E022F6">
      <w:pPr>
        <w:keepLines/>
        <w:tabs>
          <w:tab w:val="left" w:pos="-720"/>
          <w:tab w:val="left" w:pos="540"/>
          <w:tab w:val="left" w:pos="900"/>
          <w:tab w:val="left" w:pos="1260"/>
          <w:tab w:val="left" w:pos="1620"/>
        </w:tabs>
        <w:suppressAutoHyphens/>
        <w:spacing w:after="120"/>
        <w:rPr>
          <w:rFonts w:cs="Calibri"/>
          <w:sz w:val="4"/>
          <w:szCs w:val="4"/>
          <w14:ligatures w14:val="standardContextual"/>
          <w14:numForm w14:val="oldStyle"/>
        </w:rPr>
      </w:pPr>
    </w:p>
    <w:p w:rsidR="00E022F6" w:rsidRPr="00EE4814" w:rsidRDefault="00E022F6" w:rsidP="00E022F6">
      <w:pPr>
        <w:keepNext/>
        <w:keepLines/>
        <w:pageBreakBefore/>
        <w:overflowPunct/>
        <w:spacing w:before="120"/>
        <w:jc w:val="center"/>
        <w:textAlignment w:val="auto"/>
        <w:rPr>
          <w:rFonts w:asciiTheme="majorHAnsi" w:hAnsiTheme="majorHAnsi" w:cs="Calibri"/>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pPr>
      <w:r w:rsidRPr="00EE4814">
        <w:rPr>
          <w:rFonts w:asciiTheme="majorHAnsi" w:hAnsiTheme="majorHAnsi" w:cs="Calibri"/>
          <w:color w:val="800000"/>
          <w:spacing w:val="16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lastRenderedPageBreak/>
        <w:t>Teaching the Novel</w:t>
      </w:r>
      <w:r w:rsidR="00067C09">
        <w:rPr>
          <w:rFonts w:asciiTheme="majorHAnsi" w:hAnsiTheme="majorHAnsi" w:cs="Calibri"/>
          <w:color w:val="800000"/>
          <w:spacing w:val="16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w:t>
      </w:r>
      <w:bookmarkStart w:id="0" w:name="_GoBack"/>
      <w:bookmarkEnd w:id="0"/>
      <w:r w:rsidRPr="00EE4814">
        <w:rPr>
          <w:rFonts w:asciiTheme="majorHAnsi" w:hAnsiTheme="majorHAnsi" w:cs="Calibri"/>
          <w:color w:val="800000"/>
          <w:spacing w:val="16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br/>
      </w:r>
      <w:r w:rsidRPr="00EE4814">
        <w:rPr>
          <w:rFonts w:asciiTheme="majorHAnsi" w:hAnsiTheme="majorHAnsi" w:cs="Calibri"/>
          <w:color w:val="800000"/>
          <w:spacing w:val="120"/>
          <w:sz w:val="32"/>
          <w:szCs w:val="32"/>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 xml:space="preserve">Before, During, &amp; </w:t>
      </w:r>
      <w:r w:rsidRPr="00EE4814">
        <w:rPr>
          <w:rFonts w:asciiTheme="majorHAnsi" w:hAnsiTheme="majorHAnsi" w:cs="Calibri"/>
          <w:b/>
          <w:color w:val="800000"/>
          <w:spacing w:val="120"/>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AFTER</w:t>
      </w:r>
    </w:p>
    <w:p w:rsidR="00E022F6" w:rsidRPr="007E09F9" w:rsidRDefault="00E022F6" w:rsidP="00E022F6">
      <w:pPr>
        <w:rPr>
          <w14:ligatures w14:val="standardContextual"/>
          <w14:numForm w14:val="oldStyle"/>
        </w:rPr>
      </w:pPr>
    </w:p>
    <w:p w:rsidR="00E022F6" w:rsidRPr="007E09F9" w:rsidRDefault="00E022F6" w:rsidP="00E022F6">
      <w:pPr>
        <w:pStyle w:val="Indent1"/>
        <w:rPr>
          <w:rStyle w:val="apple-style-span"/>
          <w14:ligatures w14:val="standardContextual"/>
          <w14:numForm w14:val="oldStyle"/>
        </w:rPr>
      </w:pPr>
    </w:p>
    <w:p w:rsidR="00E022F6" w:rsidRPr="00EE4814" w:rsidRDefault="00E022F6" w:rsidP="00EE4814">
      <w:pPr>
        <w:pStyle w:val="SubItem"/>
        <w:numPr>
          <w:ilvl w:val="0"/>
          <w:numId w:val="20"/>
        </w:numPr>
        <w:tabs>
          <w:tab w:val="clear" w:pos="360"/>
          <w:tab w:val="left" w:pos="-720"/>
          <w:tab w:val="left" w:pos="540"/>
          <w:tab w:val="left" w:pos="792"/>
          <w:tab w:val="left" w:pos="900"/>
          <w:tab w:val="left" w:pos="1260"/>
          <w:tab w:val="left" w:pos="1620"/>
        </w:tabs>
        <w:spacing w:after="120"/>
        <w:rPr>
          <w14:ligatures w14:val="standardContextual"/>
          <w14:numForm w14:val="oldStyle"/>
        </w:rPr>
      </w:pPr>
      <w:r w:rsidRPr="00EE4814">
        <w:rPr>
          <w:rFonts w:ascii="Cambria" w:hAnsi="Cambria"/>
          <w:b/>
          <w:i/>
          <w14:ligatures w14:val="standardContextual"/>
          <w14:numForm w14:val="oldStyle"/>
        </w:rPr>
        <w:t>Design a Game</w:t>
      </w:r>
    </w:p>
    <w:p w:rsidR="00E022F6" w:rsidRPr="007E09F9" w:rsidRDefault="00E022F6" w:rsidP="00E022F6">
      <w:pPr>
        <w:pStyle w:val="Indent1"/>
        <w:rPr>
          <w14:ligatures w14:val="standardContextual"/>
          <w14:numForm w14:val="oldStyle"/>
        </w:rPr>
      </w:pPr>
      <w:r w:rsidRPr="007E09F9">
        <w:rPr>
          <w14:ligatures w14:val="standardContextual"/>
          <w14:numForm w14:val="oldStyle"/>
        </w:rPr>
        <w:t xml:space="preserve">The students’ first job is to make notes as they read (mind map form is great for this) under the headings of character, setting, landmarks of the journey/events, goal/treasure to be attained, as appropriate to the novel. The game </w:t>
      </w:r>
      <w:r w:rsidRPr="007E09F9">
        <w:rPr>
          <w:i/>
          <w14:ligatures w14:val="standardContextual"/>
          <w14:numForm w14:val="oldStyle"/>
        </w:rPr>
        <w:t>must</w:t>
      </w:r>
      <w:r w:rsidRPr="007E09F9">
        <w:rPr>
          <w14:ligatures w14:val="standardContextual"/>
          <w14:numForm w14:val="oldStyle"/>
        </w:rPr>
        <w:t xml:space="preserve"> stay consistent with the themes and tone of the novel.</w:t>
      </w:r>
    </w:p>
    <w:p w:rsidR="00E022F6" w:rsidRPr="007E09F9" w:rsidRDefault="00E022F6" w:rsidP="00E022F6">
      <w:pPr>
        <w:pStyle w:val="Indent1"/>
        <w:rPr>
          <w14:ligatures w14:val="standardContextual"/>
          <w14:numForm w14:val="oldStyle"/>
        </w:rPr>
      </w:pPr>
      <w:r w:rsidRPr="007E09F9">
        <w:rPr>
          <w14:ligatures w14:val="standardContextual"/>
          <w14:numForm w14:val="oldStyle"/>
        </w:rPr>
        <w:t>From there they design a proposal for their game - this must include at least six pieces: (1) Name of the game, (2)  Playing pieces—including any cards or devices accompanying it (3) Written rules, (4) Board design, and (5) Written instructions for how the game is to be played.</w:t>
      </w:r>
    </w:p>
    <w:p w:rsidR="00E022F6" w:rsidRPr="007E09F9" w:rsidRDefault="00E022F6" w:rsidP="00E022F6">
      <w:pPr>
        <w:pStyle w:val="Indent1"/>
        <w:rPr>
          <w14:ligatures w14:val="standardContextual"/>
          <w14:numForm w14:val="oldStyle"/>
        </w:rPr>
      </w:pPr>
      <w:r w:rsidRPr="007E09F9">
        <w:rPr>
          <w14:ligatures w14:val="standardContextual"/>
          <w14:numForm w14:val="oldStyle"/>
        </w:rPr>
        <w:t>Once the students have written these notes out fairly fully, they draft a layout for the front of box for the game. This will then be labeled with at least three visual and verbal features they intend to include and the effect they want these features to have.  i.e. use of trendy lettering to attract teenage buyers.</w:t>
      </w:r>
    </w:p>
    <w:p w:rsidR="00E022F6" w:rsidRPr="007E09F9" w:rsidRDefault="00E022F6" w:rsidP="00E022F6">
      <w:pPr>
        <w:pStyle w:val="Indent1"/>
        <w:rPr>
          <w14:ligatures w14:val="standardContextual"/>
          <w14:numForm w14:val="oldStyle"/>
        </w:rPr>
      </w:pPr>
      <w:r w:rsidRPr="007E09F9">
        <w:rPr>
          <w14:ligatures w14:val="standardContextual"/>
          <w14:numForm w14:val="oldStyle"/>
        </w:rPr>
        <w:t>Once students have discussed their proposal with the teacher, and both are happy with any needed changes, additions or compromises, students being the final production.</w:t>
      </w:r>
    </w:p>
    <w:p w:rsidR="00E022F6" w:rsidRPr="007E09F9" w:rsidRDefault="00E022F6" w:rsidP="00E022F6">
      <w:pPr>
        <w:pStyle w:val="Source-1"/>
        <w:rPr>
          <w14:ligatures w14:val="standardContextual"/>
          <w14:numForm w14:val="oldStyle"/>
        </w:rPr>
      </w:pPr>
      <w:r w:rsidRPr="007E09F9">
        <w:rPr>
          <w14:ligatures w14:val="standardContextual"/>
          <w14:numForm w14:val="oldStyle"/>
        </w:rPr>
        <w:t>[adapted from Sharon Stewart; Whitianga, New Zealand. (</w:t>
      </w:r>
      <w:hyperlink r:id="rId7" w:history="1">
        <w:r w:rsidRPr="007E09F9">
          <w:rPr>
            <w14:ligatures w14:val="standardContextual"/>
            <w14:numForm w14:val="oldStyle"/>
          </w:rPr>
          <w:t>rsalisbury@xtra.co.nz</w:t>
        </w:r>
      </w:hyperlink>
      <w:r w:rsidRPr="007E09F9">
        <w:rPr>
          <w14:ligatures w14:val="standardContextual"/>
          <w14:numForm w14:val="oldStyle"/>
        </w:rPr>
        <w:t>)]</w:t>
      </w:r>
    </w:p>
    <w:p w:rsidR="00E022F6" w:rsidRPr="007E09F9" w:rsidRDefault="00E022F6" w:rsidP="00E022F6">
      <w:pPr>
        <w:pStyle w:val="Indent1"/>
        <w:rPr>
          <w14:ligatures w14:val="standardContextual"/>
          <w14:numForm w14:val="oldStyle"/>
        </w:rPr>
      </w:pPr>
    </w:p>
    <w:p w:rsidR="00E022F6" w:rsidRPr="007E09F9" w:rsidRDefault="00E022F6" w:rsidP="00E022F6">
      <w:pPr>
        <w:pStyle w:val="SubItem"/>
        <w:numPr>
          <w:ilvl w:val="0"/>
          <w:numId w:val="1"/>
        </w:numPr>
        <w:tabs>
          <w:tab w:val="clear" w:pos="360"/>
          <w:tab w:val="left" w:pos="-720"/>
          <w:tab w:val="left" w:pos="540"/>
          <w:tab w:val="left" w:pos="792"/>
          <w:tab w:val="left" w:pos="900"/>
          <w:tab w:val="left" w:pos="1260"/>
          <w:tab w:val="left" w:pos="1620"/>
        </w:tabs>
        <w:spacing w:after="120"/>
        <w:rPr>
          <w:rFonts w:ascii="Cambria" w:hAnsi="Cambria"/>
          <w:b/>
          <w:i/>
          <w14:ligatures w14:val="standardContextual"/>
          <w14:numForm w14:val="oldStyle"/>
        </w:rPr>
      </w:pPr>
      <w:r w:rsidRPr="007E09F9">
        <w:rPr>
          <w:rFonts w:ascii="Cambria" w:hAnsi="Cambria"/>
          <w:b/>
          <w:i/>
          <w14:ligatures w14:val="standardContextual"/>
          <w14:numForm w14:val="oldStyle"/>
        </w:rPr>
        <w:t>Rewrite a passage</w:t>
      </w:r>
    </w:p>
    <w:p w:rsidR="00E022F6" w:rsidRPr="007E09F9" w:rsidRDefault="00E022F6" w:rsidP="00E022F6">
      <w:pPr>
        <w:pStyle w:val="Indent1"/>
        <w:rPr>
          <w14:ligatures w14:val="standardContextual"/>
          <w14:numForm w14:val="oldStyle"/>
        </w:rPr>
      </w:pPr>
      <w:r w:rsidRPr="007E09F9">
        <w:rPr>
          <w14:ligatures w14:val="standardContextual"/>
          <w14:numForm w14:val="oldStyle"/>
        </w:rPr>
        <w:t>Students rewrite a passage, either imitating the style of a different writer (a piece of Hemingway as Faulkner might have done it) OR changing the point of view.</w:t>
      </w:r>
    </w:p>
    <w:p w:rsidR="00E022F6" w:rsidRPr="007E09F9" w:rsidRDefault="00E022F6" w:rsidP="00E022F6">
      <w:pPr>
        <w:pStyle w:val="Indent1"/>
        <w:rPr>
          <w14:ligatures w14:val="standardContextual"/>
          <w14:numForm w14:val="oldStyle"/>
        </w:rPr>
      </w:pPr>
    </w:p>
    <w:p w:rsidR="00E022F6" w:rsidRPr="007E09F9" w:rsidRDefault="00E022F6" w:rsidP="00E022F6">
      <w:pPr>
        <w:pStyle w:val="SubItem"/>
        <w:numPr>
          <w:ilvl w:val="0"/>
          <w:numId w:val="1"/>
        </w:numPr>
        <w:tabs>
          <w:tab w:val="clear" w:pos="360"/>
          <w:tab w:val="left" w:pos="-720"/>
          <w:tab w:val="left" w:pos="540"/>
          <w:tab w:val="left" w:pos="792"/>
          <w:tab w:val="left" w:pos="900"/>
          <w:tab w:val="left" w:pos="1260"/>
          <w:tab w:val="left" w:pos="1620"/>
        </w:tabs>
        <w:spacing w:after="120"/>
        <w:rPr>
          <w:rFonts w:ascii="Cambria" w:hAnsi="Cambria"/>
          <w:b/>
          <w:i/>
          <w14:ligatures w14:val="standardContextual"/>
          <w14:numForm w14:val="oldStyle"/>
        </w:rPr>
      </w:pPr>
      <w:r w:rsidRPr="007E09F9">
        <w:rPr>
          <w:rFonts w:ascii="Cambria" w:hAnsi="Cambria"/>
          <w:b/>
          <w:i/>
          <w14:ligatures w14:val="standardContextual"/>
          <w14:numForm w14:val="oldStyle"/>
        </w:rPr>
        <w:t>Prepare a movie treatment</w:t>
      </w:r>
    </w:p>
    <w:p w:rsidR="00E022F6" w:rsidRPr="007E09F9" w:rsidRDefault="00E022F6" w:rsidP="00E022F6">
      <w:pPr>
        <w:pStyle w:val="Indent1"/>
        <w:rPr>
          <w14:ligatures w14:val="standardContextual"/>
          <w14:numForm w14:val="oldStyle"/>
        </w:rPr>
      </w:pPr>
      <w:r w:rsidRPr="007E09F9">
        <w:rPr>
          <w14:ligatures w14:val="standardContextual"/>
          <w14:numForm w14:val="oldStyle"/>
        </w:rPr>
        <w:t>Students prepare a movie proposal for a film of the novel. They are to include, with specific written explanation for each:</w:t>
      </w:r>
    </w:p>
    <w:p w:rsidR="00E022F6" w:rsidRPr="007E09F9" w:rsidRDefault="00E022F6" w:rsidP="00E022F6">
      <w:pPr>
        <w:pStyle w:val="Item-Sub"/>
        <w:tabs>
          <w:tab w:val="clear" w:pos="360"/>
        </w:tabs>
        <w:rPr>
          <w14:ligatures w14:val="standardContextual"/>
          <w14:numForm w14:val="oldStyle"/>
        </w:rPr>
      </w:pPr>
      <w:r w:rsidRPr="007E09F9">
        <w:rPr>
          <w14:ligatures w14:val="standardContextual"/>
          <w14:numForm w14:val="oldStyle"/>
        </w:rPr>
        <w:t xml:space="preserve">a complete cast (actual actors—living or not), </w:t>
      </w:r>
    </w:p>
    <w:p w:rsidR="00E022F6" w:rsidRPr="007E09F9" w:rsidRDefault="00E022F6" w:rsidP="00E022F6">
      <w:pPr>
        <w:pStyle w:val="Item-Sub"/>
        <w:tabs>
          <w:tab w:val="clear" w:pos="360"/>
        </w:tabs>
        <w:rPr>
          <w14:ligatures w14:val="standardContextual"/>
          <w14:numForm w14:val="oldStyle"/>
        </w:rPr>
      </w:pPr>
      <w:r w:rsidRPr="007E09F9">
        <w:rPr>
          <w14:ligatures w14:val="standardContextual"/>
          <w14:numForm w14:val="oldStyle"/>
        </w:rPr>
        <w:t>a director</w:t>
      </w:r>
    </w:p>
    <w:p w:rsidR="00E022F6" w:rsidRPr="007E09F9" w:rsidRDefault="00E022F6" w:rsidP="00E022F6">
      <w:pPr>
        <w:pStyle w:val="Item-Sub"/>
        <w:tabs>
          <w:tab w:val="clear" w:pos="360"/>
        </w:tabs>
        <w:rPr>
          <w14:ligatures w14:val="standardContextual"/>
          <w14:numForm w14:val="oldStyle"/>
        </w:rPr>
      </w:pPr>
      <w:r w:rsidRPr="007E09F9">
        <w:rPr>
          <w14:ligatures w14:val="standardContextual"/>
          <w14:numForm w14:val="oldStyle"/>
        </w:rPr>
        <w:t>a detailed description and rendering of two set designs</w:t>
      </w:r>
    </w:p>
    <w:p w:rsidR="00E022F6" w:rsidRPr="007E09F9" w:rsidRDefault="00E022F6" w:rsidP="00E022F6">
      <w:pPr>
        <w:pStyle w:val="Item-Sub"/>
        <w:tabs>
          <w:tab w:val="clear" w:pos="360"/>
        </w:tabs>
        <w:rPr>
          <w14:ligatures w14:val="standardContextual"/>
          <w14:numForm w14:val="oldStyle"/>
        </w:rPr>
      </w:pPr>
      <w:r w:rsidRPr="007E09F9">
        <w:rPr>
          <w14:ligatures w14:val="standardContextual"/>
          <w14:numForm w14:val="oldStyle"/>
        </w:rPr>
        <w:t>a description of the music, specifying the composer(s)</w:t>
      </w:r>
    </w:p>
    <w:p w:rsidR="00E022F6" w:rsidRPr="007E09F9" w:rsidRDefault="00E022F6" w:rsidP="00E022F6">
      <w:pPr>
        <w:pStyle w:val="Item-Sub"/>
        <w:tabs>
          <w:tab w:val="clear" w:pos="360"/>
        </w:tabs>
        <w:rPr>
          <w14:ligatures w14:val="standardContextual"/>
          <w14:numForm w14:val="oldStyle"/>
        </w:rPr>
      </w:pPr>
      <w:r w:rsidRPr="007E09F9">
        <w:rPr>
          <w14:ligatures w14:val="standardContextual"/>
          <w14:numForm w14:val="oldStyle"/>
        </w:rPr>
        <w:t>a poster or full-page newspaper ad</w:t>
      </w:r>
    </w:p>
    <w:p w:rsidR="00E022F6" w:rsidRPr="007E09F9" w:rsidRDefault="00E022F6" w:rsidP="00E022F6">
      <w:pPr>
        <w:pStyle w:val="Item-Sub"/>
        <w:tabs>
          <w:tab w:val="clear" w:pos="360"/>
        </w:tabs>
        <w:rPr>
          <w14:ligatures w14:val="standardContextual"/>
          <w14:numForm w14:val="oldStyle"/>
        </w:rPr>
      </w:pPr>
      <w:r w:rsidRPr="007E09F9">
        <w:rPr>
          <w14:ligatures w14:val="standardContextual"/>
          <w14:numForm w14:val="oldStyle"/>
        </w:rPr>
        <w:t>a story summary, specifying what will be included and what will be omitted</w:t>
      </w:r>
    </w:p>
    <w:p w:rsidR="00E022F6" w:rsidRPr="002C564B" w:rsidRDefault="00E022F6" w:rsidP="00E022F6">
      <w:pPr>
        <w:pStyle w:val="SubItem"/>
        <w:numPr>
          <w:ilvl w:val="0"/>
          <w:numId w:val="0"/>
        </w:numPr>
        <w:ind w:left="360"/>
        <w:rPr>
          <w14:ligatures w14:val="standardContextual"/>
          <w14:numForm w14:val="oldStyle"/>
        </w:rPr>
      </w:pPr>
    </w:p>
    <w:sectPr w:rsidR="00E022F6" w:rsidRPr="002C564B" w:rsidSect="00647DA4">
      <w:endnotePr>
        <w:numFmt w:val="decimal"/>
      </w:endnotePr>
      <w:type w:val="continuous"/>
      <w:pgSz w:w="12240" w:h="15840"/>
      <w:pgMar w:top="1417" w:right="1440" w:bottom="141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428" w:rsidRDefault="00260428">
      <w:pPr>
        <w:spacing w:line="20" w:lineRule="exact"/>
      </w:pPr>
    </w:p>
  </w:endnote>
  <w:endnote w:type="continuationSeparator" w:id="0">
    <w:p w:rsidR="00260428" w:rsidRDefault="00260428">
      <w:r>
        <w:t xml:space="preserve"> </w:t>
      </w:r>
    </w:p>
  </w:endnote>
  <w:endnote w:type="continuationNotice" w:id="1">
    <w:p w:rsidR="00260428" w:rsidRDefault="0026042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nte MT Alt">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Shell Dlg 2">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428" w:rsidRDefault="00260428">
      <w:r>
        <w:separator/>
      </w:r>
    </w:p>
  </w:footnote>
  <w:footnote w:type="continuationSeparator" w:id="0">
    <w:p w:rsidR="00260428" w:rsidRDefault="002604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2205"/>
    <w:multiLevelType w:val="hybridMultilevel"/>
    <w:tmpl w:val="99BA083A"/>
    <w:lvl w:ilvl="0" w:tplc="0BDC463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42B44"/>
    <w:multiLevelType w:val="hybridMultilevel"/>
    <w:tmpl w:val="147C21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F3D42"/>
    <w:multiLevelType w:val="hybridMultilevel"/>
    <w:tmpl w:val="277E6DE0"/>
    <w:lvl w:ilvl="0" w:tplc="B6D815A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6D00C7"/>
    <w:multiLevelType w:val="hybridMultilevel"/>
    <w:tmpl w:val="1C4AC518"/>
    <w:lvl w:ilvl="0" w:tplc="01520C1A">
      <w:start w:val="1"/>
      <w:numFmt w:val="decimal"/>
      <w:pStyle w:val="SubIte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FA0B31"/>
    <w:multiLevelType w:val="hybridMultilevel"/>
    <w:tmpl w:val="812C02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BF5D9D"/>
    <w:multiLevelType w:val="hybridMultilevel"/>
    <w:tmpl w:val="8E9A5642"/>
    <w:lvl w:ilvl="0" w:tplc="72CA3A02">
      <w:start w:val="1"/>
      <w:numFmt w:val="lowerLetter"/>
      <w:pStyle w:val="Heading4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8962D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130697"/>
    <w:multiLevelType w:val="hybridMultilevel"/>
    <w:tmpl w:val="DC0AF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EB248F"/>
    <w:multiLevelType w:val="hybridMultilevel"/>
    <w:tmpl w:val="EF0AF7DC"/>
    <w:lvl w:ilvl="0" w:tplc="5608DEEA">
      <w:start w:val="1"/>
      <w:numFmt w:val="lowerLetter"/>
      <w:pStyle w:val="Item-Sub"/>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9" w15:restartNumberingAfterBreak="0">
    <w:nsid w:val="721E4086"/>
    <w:multiLevelType w:val="hybridMultilevel"/>
    <w:tmpl w:val="1292CD94"/>
    <w:lvl w:ilvl="0" w:tplc="71A43590">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EDF154E"/>
    <w:multiLevelType w:val="hybridMultilevel"/>
    <w:tmpl w:val="34CAB694"/>
    <w:lvl w:ilvl="0" w:tplc="B9E4D5BC">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0"/>
  </w:num>
  <w:num w:numId="4">
    <w:abstractNumId w:val="4"/>
  </w:num>
  <w:num w:numId="5">
    <w:abstractNumId w:val="2"/>
  </w:num>
  <w:num w:numId="6">
    <w:abstractNumId w:val="7"/>
  </w:num>
  <w:num w:numId="7">
    <w:abstractNumId w:val="6"/>
  </w:num>
  <w:num w:numId="8">
    <w:abstractNumId w:val="5"/>
  </w:num>
  <w:num w:numId="9">
    <w:abstractNumId w:val="3"/>
    <w:lvlOverride w:ilvl="0">
      <w:startOverride w:val="1"/>
    </w:lvlOverride>
  </w:num>
  <w:num w:numId="10">
    <w:abstractNumId w:val="1"/>
  </w:num>
  <w:num w:numId="11">
    <w:abstractNumId w:val="5"/>
    <w:lvlOverride w:ilvl="0">
      <w:startOverride w:val="1"/>
    </w:lvlOverride>
  </w:num>
  <w:num w:numId="12">
    <w:abstractNumId w:val="3"/>
    <w:lvlOverride w:ilvl="0">
      <w:startOverride w:val="1"/>
    </w:lvlOverride>
  </w:num>
  <w:num w:numId="13">
    <w:abstractNumId w:val="5"/>
    <w:lvlOverride w:ilvl="0">
      <w:startOverride w:val="1"/>
    </w:lvlOverride>
  </w:num>
  <w:num w:numId="14">
    <w:abstractNumId w:val="3"/>
  </w:num>
  <w:num w:numId="15">
    <w:abstractNumId w:val="3"/>
    <w:lvlOverride w:ilvl="0">
      <w:startOverride w:val="1"/>
    </w:lvlOverride>
  </w:num>
  <w:num w:numId="16">
    <w:abstractNumId w:val="5"/>
    <w:lvlOverride w:ilvl="0">
      <w:startOverride w:val="1"/>
    </w:lvlOverride>
  </w:num>
  <w:num w:numId="17">
    <w:abstractNumId w:val="3"/>
    <w:lvlOverride w:ilvl="0">
      <w:startOverride w:val="1"/>
    </w:lvlOverride>
  </w:num>
  <w:num w:numId="18">
    <w:abstractNumId w:val="8"/>
  </w:num>
  <w:num w:numId="19">
    <w:abstractNumId w:val="3"/>
    <w:lvlOverride w:ilvl="0">
      <w:startOverride w:val="1"/>
    </w:lvlOverride>
  </w:num>
  <w:num w:numId="20">
    <w:abstractNumId w:val="3"/>
    <w:lvlOverride w:ilvl="0">
      <w:startOverride w:val="1"/>
    </w:lvlOverride>
  </w:num>
  <w:num w:numId="21">
    <w:abstractNumId w:val="9"/>
  </w:num>
  <w:num w:numId="22">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F40"/>
    <w:rsid w:val="000050FF"/>
    <w:rsid w:val="00050864"/>
    <w:rsid w:val="00067C09"/>
    <w:rsid w:val="000C17EE"/>
    <w:rsid w:val="00126541"/>
    <w:rsid w:val="0015033A"/>
    <w:rsid w:val="001828C7"/>
    <w:rsid w:val="001C270D"/>
    <w:rsid w:val="0025009B"/>
    <w:rsid w:val="00260428"/>
    <w:rsid w:val="00281812"/>
    <w:rsid w:val="0029296D"/>
    <w:rsid w:val="002C564B"/>
    <w:rsid w:val="00302D9A"/>
    <w:rsid w:val="00363F7D"/>
    <w:rsid w:val="00365F3D"/>
    <w:rsid w:val="003A0E42"/>
    <w:rsid w:val="003C3734"/>
    <w:rsid w:val="003C4184"/>
    <w:rsid w:val="00435927"/>
    <w:rsid w:val="004504E5"/>
    <w:rsid w:val="00515554"/>
    <w:rsid w:val="00544633"/>
    <w:rsid w:val="00580CA6"/>
    <w:rsid w:val="005C38A3"/>
    <w:rsid w:val="005E3943"/>
    <w:rsid w:val="00607CBA"/>
    <w:rsid w:val="00625B7E"/>
    <w:rsid w:val="00647DA4"/>
    <w:rsid w:val="00671423"/>
    <w:rsid w:val="00694182"/>
    <w:rsid w:val="00797FA2"/>
    <w:rsid w:val="007A4481"/>
    <w:rsid w:val="008B3918"/>
    <w:rsid w:val="008B7AFA"/>
    <w:rsid w:val="008F2933"/>
    <w:rsid w:val="009418BF"/>
    <w:rsid w:val="009E7E92"/>
    <w:rsid w:val="009F336F"/>
    <w:rsid w:val="00A34CA3"/>
    <w:rsid w:val="00AB3999"/>
    <w:rsid w:val="00B14BB7"/>
    <w:rsid w:val="00B35334"/>
    <w:rsid w:val="00BC51A7"/>
    <w:rsid w:val="00BE4333"/>
    <w:rsid w:val="00C01B84"/>
    <w:rsid w:val="00C51DD5"/>
    <w:rsid w:val="00CB2675"/>
    <w:rsid w:val="00CF793F"/>
    <w:rsid w:val="00D60982"/>
    <w:rsid w:val="00DC461B"/>
    <w:rsid w:val="00E022F6"/>
    <w:rsid w:val="00E10F40"/>
    <w:rsid w:val="00E26AEF"/>
    <w:rsid w:val="00E70159"/>
    <w:rsid w:val="00E70CDD"/>
    <w:rsid w:val="00EA1EB6"/>
    <w:rsid w:val="00EB075E"/>
    <w:rsid w:val="00EE4814"/>
    <w:rsid w:val="00EE6589"/>
    <w:rsid w:val="00EF216F"/>
    <w:rsid w:val="00FF43B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B0C550D"/>
  <w15:docId w15:val="{113CAD4F-DFF7-418C-95D7-B46F2A5A1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647DA4"/>
    <w:pPr>
      <w:overflowPunct w:val="0"/>
      <w:autoSpaceDE w:val="0"/>
      <w:autoSpaceDN w:val="0"/>
      <w:adjustRightInd w:val="0"/>
      <w:textAlignment w:val="baseline"/>
    </w:pPr>
    <w:rPr>
      <w:rFonts w:ascii="Calibri" w:hAnsi="Calibri" w:cs="Dante MT Alt"/>
      <w:sz w:val="24"/>
      <w:szCs w:val="24"/>
    </w:rPr>
  </w:style>
  <w:style w:type="paragraph" w:styleId="Heading1">
    <w:name w:val="heading 1"/>
    <w:basedOn w:val="Normal"/>
    <w:next w:val="Normal"/>
    <w:link w:val="Heading1Char"/>
    <w:qFormat/>
    <w:rsid w:val="00B14BB7"/>
    <w:pPr>
      <w:keepNext/>
      <w:spacing w:before="240" w:after="60"/>
      <w:outlineLvl w:val="0"/>
    </w:pPr>
    <w:rPr>
      <w:rFonts w:ascii="Cambria" w:eastAsia="Malgun Gothic" w:hAnsi="Cambria" w:cs="Times New Roman"/>
      <w:b/>
      <w:bCs/>
      <w:kern w:val="32"/>
      <w:sz w:val="32"/>
      <w:szCs w:val="32"/>
    </w:rPr>
  </w:style>
  <w:style w:type="paragraph" w:styleId="Heading2">
    <w:name w:val="heading 2"/>
    <w:basedOn w:val="Item"/>
    <w:next w:val="Normal"/>
    <w:link w:val="Heading2Char"/>
    <w:unhideWhenUsed/>
    <w:qFormat/>
    <w:rsid w:val="00EE4814"/>
    <w:pPr>
      <w:numPr>
        <w:numId w:val="3"/>
      </w:numPr>
      <w:tabs>
        <w:tab w:val="clear" w:pos="-720"/>
        <w:tab w:val="clear" w:pos="0"/>
        <w:tab w:val="clear" w:pos="540"/>
        <w:tab w:val="left" w:pos="360"/>
      </w:tabs>
      <w:ind w:left="360"/>
      <w:outlineLvl w:val="1"/>
    </w:pPr>
    <w:rPr>
      <w:sz w:val="26"/>
      <w:szCs w:val="26"/>
      <w14:ligatures w14:val="standardContextual"/>
      <w14:numForm w14:val="oldStyle"/>
    </w:rPr>
  </w:style>
  <w:style w:type="paragraph" w:styleId="Heading3">
    <w:name w:val="heading 3"/>
    <w:basedOn w:val="SubItem"/>
    <w:next w:val="Normal"/>
    <w:link w:val="Heading3Char"/>
    <w:unhideWhenUsed/>
    <w:qFormat/>
    <w:rsid w:val="00B14BB7"/>
    <w:pPr>
      <w:outlineLvl w:val="2"/>
    </w:pPr>
  </w:style>
  <w:style w:type="paragraph" w:styleId="Heading5">
    <w:name w:val="heading 5"/>
    <w:basedOn w:val="Heading43"/>
    <w:next w:val="Normal"/>
    <w:link w:val="Heading5Char"/>
    <w:unhideWhenUsed/>
    <w:qFormat/>
    <w:rsid w:val="00B14BB7"/>
    <w:pPr>
      <w:outlineLvl w:val="4"/>
    </w:pPr>
  </w:style>
  <w:style w:type="paragraph" w:styleId="Heading6">
    <w:name w:val="heading 6"/>
    <w:basedOn w:val="Normal"/>
    <w:next w:val="Normal"/>
    <w:link w:val="Heading6Char"/>
    <w:semiHidden/>
    <w:unhideWhenUsed/>
    <w:qFormat/>
    <w:rsid w:val="00E022F6"/>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tem">
    <w:name w:val="Item"/>
    <w:basedOn w:val="Normal"/>
    <w:link w:val="ItemChar"/>
    <w:qFormat/>
    <w:rsid w:val="00050864"/>
    <w:pPr>
      <w:keepNext/>
      <w:keepLines/>
      <w:pBdr>
        <w:top w:val="single" w:sz="4" w:space="3" w:color="948A54"/>
      </w:pBdr>
      <w:tabs>
        <w:tab w:val="left" w:pos="-720"/>
        <w:tab w:val="left" w:pos="0"/>
        <w:tab w:val="left" w:pos="540"/>
      </w:tabs>
      <w:suppressAutoHyphens/>
      <w:spacing w:after="120"/>
      <w:ind w:left="547" w:hanging="547"/>
    </w:pPr>
    <w:rPr>
      <w:rFonts w:cs="Calibri"/>
    </w:rPr>
  </w:style>
  <w:style w:type="paragraph" w:customStyle="1" w:styleId="SubItem">
    <w:name w:val="SubItem"/>
    <w:basedOn w:val="Normal"/>
    <w:link w:val="SubItemChar"/>
    <w:qFormat/>
    <w:rsid w:val="00302D9A"/>
    <w:pPr>
      <w:keepLines/>
      <w:numPr>
        <w:numId w:val="14"/>
      </w:numPr>
      <w:tabs>
        <w:tab w:val="left" w:pos="360"/>
      </w:tabs>
      <w:suppressAutoHyphens/>
      <w:spacing w:after="60"/>
    </w:pPr>
    <w:rPr>
      <w:rFonts w:cs="Calibri"/>
    </w:rPr>
  </w:style>
  <w:style w:type="character" w:customStyle="1" w:styleId="ItemChar">
    <w:name w:val="Item Char"/>
    <w:link w:val="Item"/>
    <w:rsid w:val="00050864"/>
    <w:rPr>
      <w:rFonts w:ascii="Calibri" w:hAnsi="Calibri" w:cs="Calibri"/>
      <w:sz w:val="24"/>
      <w:szCs w:val="24"/>
    </w:rPr>
  </w:style>
  <w:style w:type="character" w:customStyle="1" w:styleId="Heading2Char">
    <w:name w:val="Heading 2 Char"/>
    <w:link w:val="Heading2"/>
    <w:rsid w:val="00EE4814"/>
    <w:rPr>
      <w:rFonts w:ascii="Calibri" w:hAnsi="Calibri" w:cs="Calibri"/>
      <w:sz w:val="26"/>
      <w:szCs w:val="26"/>
      <w14:ligatures w14:val="standardContextual"/>
      <w14:numForm w14:val="oldStyle"/>
    </w:rPr>
  </w:style>
  <w:style w:type="character" w:customStyle="1" w:styleId="SubItemChar">
    <w:name w:val="SubItem Char"/>
    <w:link w:val="SubItem"/>
    <w:rsid w:val="00302D9A"/>
    <w:rPr>
      <w:rFonts w:ascii="Calibri" w:hAnsi="Calibri" w:cs="Calibri"/>
      <w:sz w:val="24"/>
      <w:szCs w:val="24"/>
    </w:rPr>
  </w:style>
  <w:style w:type="character" w:customStyle="1" w:styleId="Heading3Char">
    <w:name w:val="Heading 3 Char"/>
    <w:link w:val="Heading3"/>
    <w:rsid w:val="00B14BB7"/>
    <w:rPr>
      <w:rFonts w:ascii="Calibri" w:hAnsi="Calibri" w:cs="Calibri"/>
      <w:sz w:val="24"/>
      <w:szCs w:val="24"/>
    </w:rPr>
  </w:style>
  <w:style w:type="paragraph" w:customStyle="1" w:styleId="Heading43">
    <w:name w:val="Heading 43"/>
    <w:basedOn w:val="Heading3"/>
    <w:qFormat/>
    <w:rsid w:val="00B14BB7"/>
    <w:pPr>
      <w:numPr>
        <w:numId w:val="8"/>
      </w:numPr>
      <w:tabs>
        <w:tab w:val="left" w:pos="1080"/>
      </w:tabs>
      <w:ind w:left="1080"/>
    </w:pPr>
  </w:style>
  <w:style w:type="character" w:customStyle="1" w:styleId="Heading1Char">
    <w:name w:val="Heading 1 Char"/>
    <w:link w:val="Heading1"/>
    <w:rsid w:val="00B14BB7"/>
    <w:rPr>
      <w:rFonts w:ascii="Cambria" w:eastAsia="Malgun Gothic" w:hAnsi="Cambria" w:cs="Times New Roman"/>
      <w:b/>
      <w:bCs/>
      <w:kern w:val="32"/>
      <w:sz w:val="32"/>
      <w:szCs w:val="32"/>
    </w:rPr>
  </w:style>
  <w:style w:type="character" w:customStyle="1" w:styleId="Heading5Char">
    <w:name w:val="Heading 5 Char"/>
    <w:link w:val="Heading5"/>
    <w:rsid w:val="00B14BB7"/>
    <w:rPr>
      <w:rFonts w:ascii="Calibri" w:hAnsi="Calibri" w:cs="Calibri"/>
      <w:sz w:val="24"/>
      <w:szCs w:val="24"/>
    </w:rPr>
  </w:style>
  <w:style w:type="paragraph" w:styleId="Header">
    <w:name w:val="header"/>
    <w:basedOn w:val="Normal"/>
    <w:link w:val="HeaderChar"/>
    <w:uiPriority w:val="99"/>
    <w:unhideWhenUsed/>
    <w:rsid w:val="008F2933"/>
    <w:pPr>
      <w:tabs>
        <w:tab w:val="center" w:pos="4680"/>
        <w:tab w:val="right" w:pos="9360"/>
      </w:tabs>
      <w:overflowPunct/>
      <w:autoSpaceDE/>
      <w:autoSpaceDN/>
      <w:adjustRightInd/>
      <w:spacing w:after="200" w:line="276" w:lineRule="auto"/>
      <w:textAlignment w:val="auto"/>
    </w:pPr>
    <w:rPr>
      <w:rFonts w:eastAsia="Malgun Gothic" w:cs="Times New Roman"/>
      <w:sz w:val="22"/>
      <w:szCs w:val="22"/>
    </w:rPr>
  </w:style>
  <w:style w:type="character" w:customStyle="1" w:styleId="HeaderChar">
    <w:name w:val="Header Char"/>
    <w:link w:val="Header"/>
    <w:uiPriority w:val="99"/>
    <w:rsid w:val="008F2933"/>
    <w:rPr>
      <w:rFonts w:ascii="Calibri" w:eastAsia="Malgun Gothic" w:hAnsi="Calibri"/>
      <w:sz w:val="22"/>
      <w:szCs w:val="22"/>
    </w:rPr>
  </w:style>
  <w:style w:type="character" w:styleId="Emphasis">
    <w:name w:val="Emphasis"/>
    <w:uiPriority w:val="20"/>
    <w:qFormat/>
    <w:rsid w:val="008F2933"/>
    <w:rPr>
      <w:i/>
      <w:iCs/>
    </w:rPr>
  </w:style>
  <w:style w:type="character" w:customStyle="1" w:styleId="Heading6Char">
    <w:name w:val="Heading 6 Char"/>
    <w:basedOn w:val="DefaultParagraphFont"/>
    <w:link w:val="Heading6"/>
    <w:semiHidden/>
    <w:rsid w:val="00E022F6"/>
    <w:rPr>
      <w:rFonts w:asciiTheme="majorHAnsi" w:eastAsiaTheme="majorEastAsia" w:hAnsiTheme="majorHAnsi" w:cstheme="majorBidi"/>
      <w:color w:val="243F60" w:themeColor="accent1" w:themeShade="7F"/>
      <w:sz w:val="24"/>
      <w:szCs w:val="24"/>
    </w:rPr>
  </w:style>
  <w:style w:type="character" w:customStyle="1" w:styleId="apple-style-span">
    <w:name w:val="apple-style-span"/>
    <w:basedOn w:val="DefaultParagraphFont"/>
    <w:rsid w:val="00E022F6"/>
  </w:style>
  <w:style w:type="paragraph" w:customStyle="1" w:styleId="Indent1">
    <w:name w:val="Indent1"/>
    <w:basedOn w:val="SubItem"/>
    <w:link w:val="Indent1Char"/>
    <w:qFormat/>
    <w:rsid w:val="00E022F6"/>
    <w:pPr>
      <w:numPr>
        <w:numId w:val="0"/>
      </w:numPr>
      <w:tabs>
        <w:tab w:val="left" w:pos="-720"/>
        <w:tab w:val="left" w:pos="540"/>
        <w:tab w:val="left" w:pos="792"/>
        <w:tab w:val="left" w:pos="900"/>
        <w:tab w:val="left" w:pos="1260"/>
        <w:tab w:val="left" w:pos="1620"/>
      </w:tabs>
      <w:spacing w:after="0"/>
      <w:ind w:left="720" w:firstLine="144"/>
    </w:pPr>
  </w:style>
  <w:style w:type="paragraph" w:customStyle="1" w:styleId="Item-Sub">
    <w:name w:val="Item-Sub"/>
    <w:basedOn w:val="Indent1"/>
    <w:link w:val="Item-SubChar"/>
    <w:qFormat/>
    <w:rsid w:val="00E022F6"/>
    <w:pPr>
      <w:numPr>
        <w:numId w:val="18"/>
      </w:numPr>
    </w:pPr>
  </w:style>
  <w:style w:type="character" w:customStyle="1" w:styleId="Indent1Char">
    <w:name w:val="Indent1 Char"/>
    <w:basedOn w:val="SubItemChar"/>
    <w:link w:val="Indent1"/>
    <w:rsid w:val="00E022F6"/>
    <w:rPr>
      <w:rFonts w:ascii="Calibri" w:hAnsi="Calibri" w:cs="Calibri"/>
      <w:sz w:val="24"/>
      <w:szCs w:val="24"/>
    </w:rPr>
  </w:style>
  <w:style w:type="paragraph" w:customStyle="1" w:styleId="Source-1">
    <w:name w:val="Source-1"/>
    <w:basedOn w:val="Indent1"/>
    <w:link w:val="Source-1Char"/>
    <w:qFormat/>
    <w:rsid w:val="00E022F6"/>
    <w:pPr>
      <w:jc w:val="right"/>
    </w:pPr>
    <w:rPr>
      <w:rFonts w:asciiTheme="majorHAnsi" w:hAnsiTheme="majorHAnsi"/>
      <w:i/>
    </w:rPr>
  </w:style>
  <w:style w:type="character" w:customStyle="1" w:styleId="Item-SubChar">
    <w:name w:val="Item-Sub Char"/>
    <w:basedOn w:val="Indent1Char"/>
    <w:link w:val="Item-Sub"/>
    <w:rsid w:val="00E022F6"/>
    <w:rPr>
      <w:rFonts w:ascii="Calibri" w:hAnsi="Calibri" w:cs="Calibri"/>
      <w:sz w:val="24"/>
      <w:szCs w:val="24"/>
    </w:rPr>
  </w:style>
  <w:style w:type="character" w:customStyle="1" w:styleId="Source-1Char">
    <w:name w:val="Source-1 Char"/>
    <w:basedOn w:val="Indent1Char"/>
    <w:link w:val="Source-1"/>
    <w:rsid w:val="00E022F6"/>
    <w:rPr>
      <w:rFonts w:asciiTheme="majorHAnsi" w:hAnsiTheme="majorHAnsi" w:cs="Calibri"/>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salisbury@xtra.co.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Plot Study Guide</vt:lpstr>
    </vt:vector>
  </TitlesOfParts>
  <Company>Hewlett-Packard Company</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Plot Study Guide</dc:title>
  <dc:subject>Plot</dc:subject>
  <dc:creator>Skip Nicholson</dc:creator>
  <cp:keywords>AP Plot English Lit Novel</cp:keywords>
  <cp:lastModifiedBy>Skip Nicholson</cp:lastModifiedBy>
  <cp:revision>6</cp:revision>
  <cp:lastPrinted>2016-06-26T05:25:00Z</cp:lastPrinted>
  <dcterms:created xsi:type="dcterms:W3CDTF">2016-06-05T03:55:00Z</dcterms:created>
  <dcterms:modified xsi:type="dcterms:W3CDTF">2016-06-26T05:26:00Z</dcterms:modified>
</cp:coreProperties>
</file>